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</w:t>
      </w:r>
    </w:p>
    <w:p>
      <w:r>
        <w:t>策略参数：MA5/21 LB3 D15.0 H3</w:t>
      </w:r>
    </w:p>
    <w:p>
      <w:r>
        <w:t>生成时间：2026-05-22 20:23:54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回测区间：2020-W01 ~ 2026-W18（323周，6.2年）</w:t>
      </w:r>
    </w:p>
    <w:p>
      <w:r>
        <w:rPr>
          <w:b/>
        </w:rPr>
        <w:t>总收益率：+315.6%</w:t>
      </w:r>
    </w:p>
    <w:p>
      <w:r>
        <w:rPr>
          <w:b/>
        </w:rPr>
        <w:t>年化收益率：+25.8%</w:t>
      </w:r>
    </w:p>
    <w:p>
      <w:r>
        <w:rPr>
          <w:b/>
        </w:rPr>
        <w:t>最大回撤：-25.1%</w:t>
      </w:r>
    </w:p>
    <w:p>
      <w:r>
        <w:rPr>
          <w:b/>
        </w:rPr>
        <w:t>夏普比率：0.97</w:t>
      </w:r>
    </w:p>
    <w:p>
      <w:r>
        <w:rPr>
          <w:b/>
        </w:rPr>
        <w:t>Calmar比率：1.03</w:t>
      </w:r>
    </w:p>
    <w:p>
      <w:r>
        <w:t>周胜率：55.6%</w:t>
      </w:r>
    </w:p>
    <w:p>
      <w:r>
        <w:t>交易次数：736次买入 / 734次卖出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+20.6%</w:t>
            </w:r>
          </w:p>
        </w:tc>
        <w:tc>
          <w:tcPr>
            <w:tcW w:type="dxa" w:w="2160"/>
          </w:tcPr>
          <w:p>
            <w:r>
              <w:t>-24.8%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+54.9%</w:t>
            </w:r>
          </w:p>
        </w:tc>
        <w:tc>
          <w:tcPr>
            <w:tcW w:type="dxa" w:w="2160"/>
          </w:tcPr>
          <w:p>
            <w:r>
              <w:t>-36.7%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+6.7%</w:t>
            </w:r>
          </w:p>
        </w:tc>
        <w:tc>
          <w:tcPr>
            <w:tcW w:type="dxa" w:w="2160"/>
          </w:tcPr>
          <w:p>
            <w:r>
              <w:t>-20.4%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+9.1%</w:t>
            </w:r>
          </w:p>
        </w:tc>
        <w:tc>
          <w:tcPr>
            <w:tcW w:type="dxa" w:w="2160"/>
          </w:tcPr>
          <w:p>
            <w:r>
              <w:t>-19.4%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+2.8%</w:t>
            </w:r>
          </w:p>
        </w:tc>
        <w:tc>
          <w:tcPr>
            <w:tcW w:type="dxa" w:w="2160"/>
          </w:tcPr>
          <w:p>
            <w:r>
              <w:t>-23.0%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+90.8%</w:t>
            </w:r>
          </w:p>
        </w:tc>
        <w:tc>
          <w:tcPr>
            <w:tcW w:type="dxa" w:w="2160"/>
          </w:tcPr>
          <w:p>
            <w:r>
              <w:t>-48.0%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-3.3%</w:t>
            </w:r>
          </w:p>
        </w:tc>
        <w:tc>
          <w:tcPr>
            <w:tcW w:type="dxa" w:w="2160"/>
          </w:tcPr>
          <w:p>
            <w:r>
              <w:t>-22.6%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2020-W13</w:t>
            </w:r>
          </w:p>
        </w:tc>
        <w:tc>
          <w:tcPr>
            <w:tcW w:type="dxa" w:w="2160"/>
          </w:tcPr>
          <w:p>
            <w:r>
              <w:t>0.9501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2020-W23</w:t>
            </w:r>
          </w:p>
        </w:tc>
        <w:tc>
          <w:tcPr>
            <w:tcW w:type="dxa" w:w="2160"/>
          </w:tcPr>
          <w:p>
            <w:r>
              <w:t>1.0222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2020-W33</w:t>
            </w:r>
          </w:p>
        </w:tc>
        <w:tc>
          <w:tcPr>
            <w:tcW w:type="dxa" w:w="2160"/>
          </w:tcPr>
          <w:p>
            <w:r>
              <w:t>1.1300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2020-W43</w:t>
            </w:r>
          </w:p>
        </w:tc>
        <w:tc>
          <w:tcPr>
            <w:tcW w:type="dxa" w:w="2160"/>
          </w:tcPr>
          <w:p>
            <w:r>
              <w:t>1.1188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2020-W53</w:t>
            </w:r>
          </w:p>
        </w:tc>
        <w:tc>
          <w:tcPr>
            <w:tcW w:type="dxa" w:w="2160"/>
          </w:tcPr>
          <w:p>
            <w:r>
              <w:t>1.2058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2021-W10</w:t>
            </w:r>
          </w:p>
        </w:tc>
        <w:tc>
          <w:tcPr>
            <w:tcW w:type="dxa" w:w="2160"/>
          </w:tcPr>
          <w:p>
            <w:r>
              <w:t>1.3838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2021-W20</w:t>
            </w:r>
          </w:p>
        </w:tc>
        <w:tc>
          <w:tcPr>
            <w:tcW w:type="dxa" w:w="2160"/>
          </w:tcPr>
          <w:p>
            <w:r>
              <w:t>1.4548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2021-W30</w:t>
            </w:r>
          </w:p>
        </w:tc>
        <w:tc>
          <w:tcPr>
            <w:tcW w:type="dxa" w:w="2160"/>
          </w:tcPr>
          <w:p>
            <w:r>
              <w:t>1.6197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2021-W40</w:t>
            </w:r>
          </w:p>
        </w:tc>
        <w:tc>
          <w:tcPr>
            <w:tcW w:type="dxa" w:w="2160"/>
          </w:tcPr>
          <w:p>
            <w:r>
              <w:t>2.0220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2021-W50</w:t>
            </w:r>
          </w:p>
        </w:tc>
        <w:tc>
          <w:tcPr>
            <w:tcW w:type="dxa" w:w="2160"/>
          </w:tcPr>
          <w:p>
            <w:r>
              <w:t>1.9631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2.2868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2022-W19</w:t>
            </w:r>
          </w:p>
        </w:tc>
        <w:tc>
          <w:tcPr>
            <w:tcW w:type="dxa" w:w="2160"/>
          </w:tcPr>
          <w:p>
            <w:r>
              <w:t>2.2077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2022-W29</w:t>
            </w:r>
          </w:p>
        </w:tc>
        <w:tc>
          <w:tcPr>
            <w:tcW w:type="dxa" w:w="2160"/>
          </w:tcPr>
          <w:p>
            <w:r>
              <w:t>2.0997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2022-W39</w:t>
            </w:r>
          </w:p>
        </w:tc>
        <w:tc>
          <w:tcPr>
            <w:tcW w:type="dxa" w:w="2160"/>
          </w:tcPr>
          <w:p>
            <w:r>
              <w:t>1.9751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2022-W50</w:t>
            </w:r>
          </w:p>
        </w:tc>
        <w:tc>
          <w:tcPr>
            <w:tcW w:type="dxa" w:w="2160"/>
          </w:tcPr>
          <w:p>
            <w:r>
              <w:t>2.1672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2023-W09</w:t>
            </w:r>
          </w:p>
        </w:tc>
        <w:tc>
          <w:tcPr>
            <w:tcW w:type="dxa" w:w="2160"/>
          </w:tcPr>
          <w:p>
            <w:r>
              <w:t>2.3373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2023-W19</w:t>
            </w:r>
          </w:p>
        </w:tc>
        <w:tc>
          <w:tcPr>
            <w:tcW w:type="dxa" w:w="2160"/>
          </w:tcPr>
          <w:p>
            <w:r>
              <w:t>2.4622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2023-W29</w:t>
            </w:r>
          </w:p>
        </w:tc>
        <w:tc>
          <w:tcPr>
            <w:tcW w:type="dxa" w:w="2160"/>
          </w:tcPr>
          <w:p>
            <w:r>
              <w:t>2.5731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2023-W39</w:t>
            </w:r>
          </w:p>
        </w:tc>
        <w:tc>
          <w:tcPr>
            <w:tcW w:type="dxa" w:w="2160"/>
          </w:tcPr>
          <w:p>
            <w:r>
              <w:t>2.5714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2023-W50</w:t>
            </w:r>
          </w:p>
        </w:tc>
        <w:tc>
          <w:tcPr>
            <w:tcW w:type="dxa" w:w="2160"/>
          </w:tcPr>
          <w:p>
            <w:r>
              <w:t>2.3955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2024-W09</w:t>
            </w:r>
          </w:p>
        </w:tc>
        <w:tc>
          <w:tcPr>
            <w:tcW w:type="dxa" w:w="2160"/>
          </w:tcPr>
          <w:p>
            <w:r>
              <w:t>2.5728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2.8655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2024-W29</w:t>
            </w:r>
          </w:p>
        </w:tc>
        <w:tc>
          <w:tcPr>
            <w:tcW w:type="dxa" w:w="2160"/>
          </w:tcPr>
          <w:p>
            <w:r>
              <w:t>2.7300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2.4690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2024-W49</w:t>
            </w:r>
          </w:p>
        </w:tc>
        <w:tc>
          <w:tcPr>
            <w:tcW w:type="dxa" w:w="2160"/>
          </w:tcPr>
          <w:p>
            <w:r>
              <w:t>2.4492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2.9035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3.1743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3.3734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3.4703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3.9328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2026-W05</w:t>
            </w:r>
          </w:p>
        </w:tc>
        <w:tc>
          <w:tcPr>
            <w:tcW w:type="dxa" w:w="2160"/>
          </w:tcPr>
          <w:p>
            <w:r>
              <w:t>4.8120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2026-W16</w:t>
            </w:r>
          </w:p>
        </w:tc>
        <w:tc>
          <w:tcPr>
            <w:tcW w:type="dxa" w:w="2160"/>
          </w:tcPr>
          <w:p>
            <w:r>
              <w:t>3.9649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4.1556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