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</w:t>
      </w:r>
    </w:p>
    <w:p>
      <w:r>
        <w:t>策略参数：MA5/21 LB3 D20.0 H3</w:t>
      </w:r>
    </w:p>
    <w:p>
      <w:r>
        <w:t>生成时间：2026-05-22 20:45:54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回测区间：2020-W01 ~ 2026-W18（323周，6.2年）</w:t>
      </w:r>
    </w:p>
    <w:p>
      <w:r>
        <w:rPr>
          <w:b/>
        </w:rPr>
        <w:t>总收益率：+344.6%</w:t>
      </w:r>
    </w:p>
    <w:p>
      <w:r>
        <w:rPr>
          <w:b/>
        </w:rPr>
        <w:t>年化收益率：+27.1%</w:t>
      </w:r>
    </w:p>
    <w:p>
      <w:r>
        <w:rPr>
          <w:b/>
        </w:rPr>
        <w:t>最大回撤：-26.0%</w:t>
      </w:r>
    </w:p>
    <w:p>
      <w:r>
        <w:rPr>
          <w:b/>
        </w:rPr>
        <w:t>夏普比率：0.95</w:t>
      </w:r>
    </w:p>
    <w:p>
      <w:r>
        <w:rPr>
          <w:b/>
        </w:rPr>
        <w:t>Calmar比率：1.04</w:t>
      </w:r>
    </w:p>
    <w:p>
      <w:r>
        <w:t>周胜率：56.2%</w:t>
      </w:r>
    </w:p>
    <w:p>
      <w:r>
        <w:t>交易次数：709次买入 / 706次卖出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+18.1%</w:t>
            </w:r>
          </w:p>
        </w:tc>
        <w:tc>
          <w:tcPr>
            <w:tcW w:type="dxa" w:w="2160"/>
          </w:tcPr>
          <w:p>
            <w:r>
              <w:t>-21.7%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+41.1%</w:t>
            </w:r>
          </w:p>
        </w:tc>
        <w:tc>
          <w:tcPr>
            <w:tcW w:type="dxa" w:w="2160"/>
          </w:tcPr>
          <w:p>
            <w:r>
              <w:t>-33.3%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+24.4%</w:t>
            </w:r>
          </w:p>
        </w:tc>
        <w:tc>
          <w:tcPr>
            <w:tcW w:type="dxa" w:w="2160"/>
          </w:tcPr>
          <w:p>
            <w:r>
              <w:t>-25.9%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+25.8%</w:t>
            </w:r>
          </w:p>
        </w:tc>
        <w:tc>
          <w:tcPr>
            <w:tcW w:type="dxa" w:w="2160"/>
          </w:tcPr>
          <w:p>
            <w:r>
              <w:t>-25.6%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+7.6%</w:t>
            </w:r>
          </w:p>
        </w:tc>
        <w:tc>
          <w:tcPr>
            <w:tcW w:type="dxa" w:w="2160"/>
          </w:tcPr>
          <w:p>
            <w:r>
              <w:t>-19.9%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+77.7%</w:t>
            </w:r>
          </w:p>
        </w:tc>
        <w:tc>
          <w:tcPr>
            <w:tcW w:type="dxa" w:w="2160"/>
          </w:tcPr>
          <w:p>
            <w:r>
              <w:t>-43.9%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-10.3%</w:t>
            </w:r>
          </w:p>
        </w:tc>
        <w:tc>
          <w:tcPr>
            <w:tcW w:type="dxa" w:w="2160"/>
          </w:tcPr>
          <w:p>
            <w:r>
              <w:t>-26.0%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2020-W13</w:t>
            </w:r>
          </w:p>
        </w:tc>
        <w:tc>
          <w:tcPr>
            <w:tcW w:type="dxa" w:w="2160"/>
          </w:tcPr>
          <w:p>
            <w:r>
              <w:t>0.9869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2020-W23</w:t>
            </w:r>
          </w:p>
        </w:tc>
        <w:tc>
          <w:tcPr>
            <w:tcW w:type="dxa" w:w="2160"/>
          </w:tcPr>
          <w:p>
            <w:r>
              <w:t>1.0618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2020-W33</w:t>
            </w:r>
          </w:p>
        </w:tc>
        <w:tc>
          <w:tcPr>
            <w:tcW w:type="dxa" w:w="2160"/>
          </w:tcPr>
          <w:p>
            <w:r>
              <w:t>1.1680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2020-W43</w:t>
            </w:r>
          </w:p>
        </w:tc>
        <w:tc>
          <w:tcPr>
            <w:tcW w:type="dxa" w:w="2160"/>
          </w:tcPr>
          <w:p>
            <w:r>
              <w:t>1.0994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2020-W53</w:t>
            </w:r>
          </w:p>
        </w:tc>
        <w:tc>
          <w:tcPr>
            <w:tcW w:type="dxa" w:w="2160"/>
          </w:tcPr>
          <w:p>
            <w:r>
              <w:t>1.1806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2021-W10</w:t>
            </w:r>
          </w:p>
        </w:tc>
        <w:tc>
          <w:tcPr>
            <w:tcW w:type="dxa" w:w="2160"/>
          </w:tcPr>
          <w:p>
            <w:r>
              <w:t>1.2947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2021-W20</w:t>
            </w:r>
          </w:p>
        </w:tc>
        <w:tc>
          <w:tcPr>
            <w:tcW w:type="dxa" w:w="2160"/>
          </w:tcPr>
          <w:p>
            <w:r>
              <w:t>1.2709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2021-W30</w:t>
            </w:r>
          </w:p>
        </w:tc>
        <w:tc>
          <w:tcPr>
            <w:tcW w:type="dxa" w:w="2160"/>
          </w:tcPr>
          <w:p>
            <w:r>
              <w:t>1.4782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2021-W40</w:t>
            </w:r>
          </w:p>
        </w:tc>
        <w:tc>
          <w:tcPr>
            <w:tcW w:type="dxa" w:w="2160"/>
          </w:tcPr>
          <w:p>
            <w:r>
              <w:t>1.7816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2021-W50</w:t>
            </w:r>
          </w:p>
        </w:tc>
        <w:tc>
          <w:tcPr>
            <w:tcW w:type="dxa" w:w="2160"/>
          </w:tcPr>
          <w:p>
            <w:r>
              <w:t>1.7754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2.0640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2022-W19</w:t>
            </w:r>
          </w:p>
        </w:tc>
        <w:tc>
          <w:tcPr>
            <w:tcW w:type="dxa" w:w="2160"/>
          </w:tcPr>
          <w:p>
            <w:r>
              <w:t>2.2069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2022-W29</w:t>
            </w:r>
          </w:p>
        </w:tc>
        <w:tc>
          <w:tcPr>
            <w:tcW w:type="dxa" w:w="2160"/>
          </w:tcPr>
          <w:p>
            <w:r>
              <w:t>2.2297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2022-W39</w:t>
            </w:r>
          </w:p>
        </w:tc>
        <w:tc>
          <w:tcPr>
            <w:tcW w:type="dxa" w:w="2160"/>
          </w:tcPr>
          <w:p>
            <w:r>
              <w:t>2.0877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2022-W50</w:t>
            </w:r>
          </w:p>
        </w:tc>
        <w:tc>
          <w:tcPr>
            <w:tcW w:type="dxa" w:w="2160"/>
          </w:tcPr>
          <w:p>
            <w:r>
              <w:t>2.2620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2023-W09</w:t>
            </w:r>
          </w:p>
        </w:tc>
        <w:tc>
          <w:tcPr>
            <w:tcW w:type="dxa" w:w="2160"/>
          </w:tcPr>
          <w:p>
            <w:r>
              <w:t>2.4752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2023-W19</w:t>
            </w:r>
          </w:p>
        </w:tc>
        <w:tc>
          <w:tcPr>
            <w:tcW w:type="dxa" w:w="2160"/>
          </w:tcPr>
          <w:p>
            <w:r>
              <w:t>2.5033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2023-W29</w:t>
            </w:r>
          </w:p>
        </w:tc>
        <w:tc>
          <w:tcPr>
            <w:tcW w:type="dxa" w:w="2160"/>
          </w:tcPr>
          <w:p>
            <w:r>
              <w:t>2.6818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2023-W39</w:t>
            </w:r>
          </w:p>
        </w:tc>
        <w:tc>
          <w:tcPr>
            <w:tcW w:type="dxa" w:w="2160"/>
          </w:tcPr>
          <w:p>
            <w:r>
              <w:t>2.7761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2023-W50</w:t>
            </w:r>
          </w:p>
        </w:tc>
        <w:tc>
          <w:tcPr>
            <w:tcW w:type="dxa" w:w="2160"/>
          </w:tcPr>
          <w:p>
            <w:r>
              <w:t>2.9158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2024-W09</w:t>
            </w:r>
          </w:p>
        </w:tc>
        <w:tc>
          <w:tcPr>
            <w:tcW w:type="dxa" w:w="2160"/>
          </w:tcPr>
          <w:p>
            <w:r>
              <w:t>3.0878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3.1803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2024-W29</w:t>
            </w:r>
          </w:p>
        </w:tc>
        <w:tc>
          <w:tcPr>
            <w:tcW w:type="dxa" w:w="2160"/>
          </w:tcPr>
          <w:p>
            <w:r>
              <w:t>3.0694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2.7760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2024-W49</w:t>
            </w:r>
          </w:p>
        </w:tc>
        <w:tc>
          <w:tcPr>
            <w:tcW w:type="dxa" w:w="2160"/>
          </w:tcPr>
          <w:p>
            <w:r>
              <w:t>3.0522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3.2687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3.7548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3.9290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3.8361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4.2923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2026-W05</w:t>
            </w:r>
          </w:p>
        </w:tc>
        <w:tc>
          <w:tcPr>
            <w:tcW w:type="dxa" w:w="2160"/>
          </w:tcPr>
          <w:p>
            <w:r>
              <w:t>5.1892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2026-W16</w:t>
            </w:r>
          </w:p>
        </w:tc>
        <w:tc>
          <w:tcPr>
            <w:tcW w:type="dxa" w:w="2160"/>
          </w:tcPr>
          <w:p>
            <w:r>
              <w:t>4.2417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4.4457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