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Marcone Cart vs Inventory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Part Number</w:t>
            </w:r>
          </w:p>
        </w:tc>
        <w:tc>
          <w:tcPr>
            <w:tcW w:type="dxa" w:w="1440"/>
          </w:tcPr>
          <w:p>
            <w:r>
              <w:t>Qty in Cart</w:t>
            </w:r>
          </w:p>
        </w:tc>
        <w:tc>
          <w:tcPr>
            <w:tcW w:type="dxa" w:w="1440"/>
          </w:tcPr>
          <w:p>
            <w:r>
              <w:t>In Stock?</w:t>
            </w:r>
          </w:p>
        </w:tc>
        <w:tc>
          <w:tcPr>
            <w:tcW w:type="dxa" w:w="1440"/>
          </w:tcPr>
          <w:p>
            <w:r>
              <w:t>Qty in Stock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</w:tr>
      <w:tr>
        <w:tc>
          <w:tcPr>
            <w:tcW w:type="dxa" w:w="1440"/>
          </w:tcPr>
          <w:p>
            <w:r>
              <w:t>240350614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204696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