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6839FE">
      <w:pPr>
        <w:spacing w:after="600"/>
        <w:jc w:val="center"/>
        <w:rPr>
          <w:sz w:val="52"/>
          <w:szCs w:val="52"/>
          <w:u w:val="single"/>
        </w:rPr>
      </w:pPr>
      <w:r w:rsidRPr="006839FE">
        <w:rPr>
          <w:rFonts w:hint="eastAsia"/>
          <w:sz w:val="52"/>
          <w:szCs w:val="52"/>
          <w:u w:val="single"/>
        </w:rPr>
        <w:t>上海冠龙阀门机械有限公司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F401A5">
        <w:rPr>
          <w:b/>
          <w:sz w:val="28"/>
          <w:u w:val="single"/>
        </w:rPr>
        <w:t>8</w:t>
      </w:r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0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r w:rsidR="003F5C6F">
              <w:fldChar w:fldCharType="begin"/>
            </w:r>
            <w:r w:rsidR="003F5C6F">
              <w:instrText xml:space="preserve"> PAGEREF _Toc28714 </w:instrText>
            </w:r>
            <w:r w:rsidR="003F5C6F">
              <w:fldChar w:fldCharType="separate"/>
            </w:r>
            <w:r>
              <w:t>3</w:t>
            </w:r>
            <w:r w:rsidR="003F5C6F">
              <w:fldChar w:fldCharType="end"/>
            </w:r>
          </w:hyperlink>
        </w:p>
        <w:p w:rsidR="00087606" w:rsidRDefault="003F5C6F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r>
              <w:fldChar w:fldCharType="begin"/>
            </w:r>
            <w:r>
              <w:instrText xml:space="preserve"> PAGEREF _Toc31943 </w:instrText>
            </w:r>
            <w:r>
              <w:fldChar w:fldCharType="separate"/>
            </w:r>
            <w:r w:rsidR="00CF743E">
              <w:t>4</w:t>
            </w:r>
            <w:r>
              <w:fldChar w:fldCharType="end"/>
            </w:r>
          </w:hyperlink>
        </w:p>
        <w:p w:rsidR="00087606" w:rsidRDefault="003F5C6F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r>
              <w:fldChar w:fldCharType="begin"/>
            </w:r>
            <w:r>
              <w:instrText xml:space="preserve"> PAGEREF _Toc25288 </w:instrText>
            </w:r>
            <w:r>
              <w:fldChar w:fldCharType="separate"/>
            </w:r>
            <w:r w:rsidR="00CF743E">
              <w:t>5</w:t>
            </w:r>
            <w:r>
              <w:fldChar w:fldCharType="end"/>
            </w:r>
          </w:hyperlink>
        </w:p>
        <w:p w:rsidR="00087606" w:rsidRDefault="003F5C6F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r>
              <w:fldChar w:fldCharType="begin"/>
            </w:r>
            <w:r>
              <w:instrText xml:space="preserve"> PAGEREF _</w:instrText>
            </w:r>
            <w:r>
              <w:instrText xml:space="preserve">Toc28651 </w:instrText>
            </w:r>
            <w:r>
              <w:fldChar w:fldCharType="separate"/>
            </w:r>
            <w:r w:rsidR="00CF743E">
              <w:t>6</w:t>
            </w:r>
            <w:r>
              <w:fldChar w:fldCharType="end"/>
            </w:r>
          </w:hyperlink>
        </w:p>
        <w:p w:rsidR="00087606" w:rsidRDefault="003F5C6F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r>
              <w:fldChar w:fldCharType="begin"/>
            </w:r>
            <w:r>
              <w:instrText xml:space="preserve"> PAGEREF _Toc8962 </w:instrText>
            </w:r>
            <w:r>
              <w:fldChar w:fldCharType="separate"/>
            </w:r>
            <w:r w:rsidR="00CF743E">
              <w:t>7</w:t>
            </w:r>
            <w:r>
              <w:fldChar w:fldCharType="end"/>
            </w:r>
          </w:hyperlink>
        </w:p>
        <w:p w:rsidR="00087606" w:rsidRDefault="003F5C6F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r>
              <w:fldChar w:fldCharType="begin"/>
            </w:r>
            <w:r>
              <w:instrText xml:space="preserve"> PAGEREF _Toc29292 </w:instrText>
            </w:r>
            <w:r>
              <w:fldChar w:fldCharType="separate"/>
            </w:r>
            <w:r w:rsidR="00CF743E">
              <w:t>10</w:t>
            </w:r>
            <w:r>
              <w:fldChar w:fldCharType="end"/>
            </w:r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3F5C6F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2"/>
      <w:bookmarkEnd w:id="3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3F5C6F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4" w:name="_Toc31943"/>
    <w:bookmarkStart w:id="5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5E4085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5E4085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7B849A2" wp14:editId="65E6E227">
                  <wp:extent cx="5267325" cy="1981200"/>
                  <wp:effectExtent l="0" t="0" r="9525" b="0"/>
                  <wp:docPr id="2" name="图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9B2CE2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9B2CE2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72813B" wp14:editId="49145D1B">
                  <wp:extent cx="5274310" cy="2098675"/>
                  <wp:effectExtent l="0" t="0" r="2540" b="15875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9B2CE2">
        <w:trPr>
          <w:trHeight w:val="3402"/>
        </w:trPr>
        <w:tc>
          <w:tcPr>
            <w:tcW w:w="8522" w:type="dxa"/>
          </w:tcPr>
          <w:p w:rsidR="00087606" w:rsidRDefault="009B2CE2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9DD283" wp14:editId="673B0E61">
                  <wp:extent cx="5274310" cy="2011045"/>
                  <wp:effectExtent l="0" t="0" r="2540" b="8255"/>
                  <wp:docPr id="5" name="图表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6" w:name="_Toc24356"/>
    <w:bookmarkStart w:id="7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  <w:bookmarkEnd w:id="7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未发现超长运行的程序进程。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4F06A3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8233892" wp14:editId="17BFA621">
                  <wp:extent cx="5168900" cy="19484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792" cy="1953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8" w:name="磁盘空间使用状况"/>
            <w:bookmarkEnd w:id="8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>
        <w:trPr>
          <w:trHeight w:val="2582"/>
        </w:trPr>
        <w:tc>
          <w:tcPr>
            <w:tcW w:w="8522" w:type="dxa"/>
            <w:gridSpan w:val="4"/>
          </w:tcPr>
          <w:p w:rsidR="00087606" w:rsidRDefault="004F06A3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EE1F06" wp14:editId="4B8A845A">
                  <wp:extent cx="4521200" cy="178088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040" cy="179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表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087606" w:rsidRDefault="00A555E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A555E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 w:rsidRPr="00A555EE"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表空间使用状况</w:t>
            </w:r>
            <w:bookmarkStart w:id="10" w:name="_GoBack"/>
            <w:bookmarkEnd w:id="10"/>
            <w:r w:rsidRPr="00A555EE"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良好。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A555EE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1CDE58" wp14:editId="2DA43E21">
                  <wp:extent cx="4870450" cy="2269280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680" cy="227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1" w:name="_Toc6836"/>
    <w:bookmarkStart w:id="12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3" w:name="_Toc3318"/>
      <w:bookmarkEnd w:id="11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2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Pr="004F06A3" w:rsidRDefault="00CF743E" w:rsidP="004F06A3">
      <w:pPr>
        <w:pStyle w:val="31"/>
        <w:ind w:left="360" w:firstLineChars="0" w:firstLine="0"/>
        <w:rPr>
          <w:rStyle w:val="a9"/>
          <w:b/>
          <w:color w:val="auto"/>
          <w:sz w:val="18"/>
          <w:szCs w:val="18"/>
          <w:u w:val="none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  <w:bookmarkStart w:id="14" w:name="_Toc353799811"/>
      <w:bookmarkStart w:id="15" w:name="_Toc353873525"/>
      <w:bookmarkStart w:id="16" w:name="_Toc8962"/>
    </w:p>
    <w:p w:rsidR="00087606" w:rsidRDefault="003F5C6F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r w:rsidR="00CF743E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4"/>
        <w:bookmarkEnd w:id="15"/>
      </w:hyperlink>
      <w:bookmarkEnd w:id="16"/>
    </w:p>
    <w:bookmarkEnd w:id="13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C20C9B" w:rsidRDefault="00C20C9B" w:rsidP="00C20C9B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 w:rsidR="005E4085">
        <w:rPr>
          <w:rFonts w:ascii="微软雅黑" w:eastAsia="微软雅黑" w:hAnsi="微软雅黑" w:cs="Times New Roman" w:hint="eastAsia"/>
          <w:color w:val="auto"/>
        </w:rPr>
        <w:t>濮芳莲</w:t>
      </w:r>
      <w:r>
        <w:rPr>
          <w:rFonts w:ascii="微软雅黑" w:eastAsia="微软雅黑" w:hAnsi="微软雅黑" w:cs="Times New Roman"/>
          <w:color w:val="auto"/>
        </w:rPr>
        <w:t xml:space="preserve"> 电话: 025-68</w:t>
      </w:r>
      <w:r w:rsidR="00FE6B73">
        <w:rPr>
          <w:rFonts w:ascii="微软雅黑" w:eastAsia="微软雅黑" w:hAnsi="微软雅黑" w:cs="Times New Roman"/>
          <w:color w:val="auto"/>
        </w:rPr>
        <w:t>03</w:t>
      </w:r>
      <w:r>
        <w:rPr>
          <w:rFonts w:ascii="微软雅黑" w:eastAsia="微软雅黑" w:hAnsi="微软雅黑" w:cs="Times New Roman" w:hint="eastAsia"/>
          <w:color w:val="auto"/>
        </w:rPr>
        <w:t>6</w:t>
      </w:r>
      <w:r w:rsidR="00FE6B73">
        <w:rPr>
          <w:rFonts w:ascii="微软雅黑" w:eastAsia="微软雅黑" w:hAnsi="微软雅黑" w:cs="Times New Roman" w:hint="eastAsia"/>
          <w:color w:val="auto"/>
        </w:rPr>
        <w:t>14</w:t>
      </w:r>
      <w:r>
        <w:rPr>
          <w:rFonts w:ascii="微软雅黑" w:eastAsia="微软雅黑" w:hAnsi="微软雅黑" w:cs="Times New Roman" w:hint="eastAsia"/>
          <w:color w:val="auto"/>
        </w:rPr>
        <w:t>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7" w:history="1">
        <w:r w:rsidR="00FE6B73" w:rsidRPr="00686841">
          <w:rPr>
            <w:rStyle w:val="a9"/>
            <w:rFonts w:ascii="微软雅黑" w:eastAsia="微软雅黑" w:hAnsi="微软雅黑" w:cs="Times New Roman" w:hint="eastAsia"/>
          </w:rPr>
          <w:t>pulf</w:t>
        </w:r>
        <w:r w:rsidR="00FE6B73" w:rsidRPr="00686841">
          <w:rPr>
            <w:rStyle w:val="a9"/>
            <w:rFonts w:ascii="微软雅黑" w:eastAsia="微软雅黑" w:hAnsi="微软雅黑" w:cs="Times New Roman"/>
          </w:rPr>
          <w:t>@digiwin.</w:t>
        </w:r>
        <w:r w:rsidR="00FE6B73" w:rsidRPr="00686841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5C6F" w:rsidRDefault="003F5C6F">
      <w:r>
        <w:separator/>
      </w:r>
    </w:p>
  </w:endnote>
  <w:endnote w:type="continuationSeparator" w:id="0">
    <w:p w:rsidR="003F5C6F" w:rsidRDefault="003F5C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A555EE" w:rsidRPr="00A555EE">
            <w:rPr>
              <w:rFonts w:asciiTheme="majorHAnsi" w:hAnsiTheme="majorHAnsi"/>
              <w:b/>
              <w:noProof/>
              <w:lang w:val="zh-CN"/>
            </w:rPr>
            <w:t>5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5C6F" w:rsidRDefault="003F5C6F">
      <w:r>
        <w:separator/>
      </w:r>
    </w:p>
  </w:footnote>
  <w:footnote w:type="continuationSeparator" w:id="0">
    <w:p w:rsidR="003F5C6F" w:rsidRDefault="003F5C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BF2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15F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C6F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06A3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4085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39FE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62A8"/>
    <w:rsid w:val="00807371"/>
    <w:rsid w:val="00810B6A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925B5"/>
    <w:rsid w:val="009A13E3"/>
    <w:rsid w:val="009A1D70"/>
    <w:rsid w:val="009A1F10"/>
    <w:rsid w:val="009B0C8F"/>
    <w:rsid w:val="009B2CE2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55EE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1D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976AA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A16"/>
    <w:rsid w:val="00DF5110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401A5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0FE6B73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pulf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Sheet1!$O$2:$O$7</c:f>
              <c:numCache>
                <c:formatCode>0.00%</c:formatCode>
                <c:ptCount val="6"/>
                <c:pt idx="0">
                  <c:v>0.84</c:v>
                </c:pt>
                <c:pt idx="1">
                  <c:v>0.63890000000000002</c:v>
                </c:pt>
                <c:pt idx="2">
                  <c:v>0.83329999999999993</c:v>
                </c:pt>
                <c:pt idx="3">
                  <c:v>0.91299999999999992</c:v>
                </c:pt>
                <c:pt idx="4">
                  <c:v>0.83779999999999999</c:v>
                </c:pt>
                <c:pt idx="5">
                  <c:v>0.92590000000000006</c:v>
                </c:pt>
              </c:numCache>
            </c:numRef>
          </c:val>
          <c:smooth val="0"/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Sheet1!$Q$2:$Q$7</c:f>
              <c:numCache>
                <c:formatCode>0.00%</c:formatCode>
                <c:ptCount val="6"/>
                <c:pt idx="0">
                  <c:v>0.96</c:v>
                </c:pt>
                <c:pt idx="1">
                  <c:v>0.97219999999999995</c:v>
                </c:pt>
                <c:pt idx="2">
                  <c:v>1</c:v>
                </c:pt>
                <c:pt idx="3">
                  <c:v>0.97829999999999995</c:v>
                </c:pt>
                <c:pt idx="4">
                  <c:v>0.97299999999999998</c:v>
                </c:pt>
                <c:pt idx="5">
                  <c:v>0.96299999999999997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978800016"/>
        <c:axId val="-1978799472"/>
      </c:lineChart>
      <c:catAx>
        <c:axId val="-197880001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 sz="1200" b="0"/>
                  <a:t>2017</a:t>
                </a:r>
                <a:endParaRPr lang="zh-CN" altLang="en-US" sz="1200" b="0"/>
              </a:p>
            </c:rich>
          </c:tx>
          <c:layout>
            <c:manualLayout>
              <c:xMode val="edge"/>
              <c:yMode val="edge"/>
              <c:x val="0.42422652864594457"/>
              <c:y val="0.7977458106198264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978799472"/>
        <c:crosses val="autoZero"/>
        <c:auto val="1"/>
        <c:lblAlgn val="ctr"/>
        <c:lblOffset val="100"/>
        <c:tickMarkSkip val="1"/>
        <c:noMultiLvlLbl val="0"/>
      </c:catAx>
      <c:valAx>
        <c:axId val="-1978799472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978800016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Sheet1!$M$15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Sheet1!$N$15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ser>
          <c:idx val="1"/>
          <c:order val="1"/>
          <c:tx>
            <c:strRef>
              <c:f>Sheet1!$M$16</c:f>
              <c:strCache>
                <c:ptCount val="1"/>
                <c:pt idx="0">
                  <c:v>资金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2"/>
          <c:order val="2"/>
          <c:tx>
            <c:strRef>
              <c:f>Sheet1!$M$17</c:f>
              <c:strCache>
                <c:ptCount val="1"/>
                <c:pt idx="0">
                  <c:v>应收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Sheet1!$N$17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</c:ser>
        <c:ser>
          <c:idx val="3"/>
          <c:order val="3"/>
          <c:tx>
            <c:strRef>
              <c:f>Sheet1!$M$18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Sheet1!$N$18</c:f>
              <c:numCache>
                <c:formatCode>General</c:formatCode>
                <c:ptCount val="1"/>
                <c:pt idx="0">
                  <c:v>30</c:v>
                </c:pt>
              </c:numCache>
            </c:numRef>
          </c:val>
        </c:ser>
        <c:ser>
          <c:idx val="4"/>
          <c:order val="4"/>
          <c:tx>
            <c:strRef>
              <c:f>Sheet1!$M$19</c:f>
              <c:strCache>
                <c:ptCount val="1"/>
                <c:pt idx="0">
                  <c:v>销售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Sheet1!$N$19</c:f>
              <c:numCache>
                <c:formatCode>General</c:formatCode>
                <c:ptCount val="1"/>
                <c:pt idx="0">
                  <c:v>50</c:v>
                </c:pt>
              </c:numCache>
            </c:numRef>
          </c:val>
        </c:ser>
        <c:ser>
          <c:idx val="5"/>
          <c:order val="5"/>
          <c:tx>
            <c:strRef>
              <c:f>Sheet1!$M$20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Sheet1!$N$20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6"/>
          <c:order val="6"/>
          <c:tx>
            <c:strRef>
              <c:f>Sheet1!$M$21</c:f>
              <c:strCache>
                <c:ptCount val="1"/>
                <c:pt idx="0">
                  <c:v>生产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Sheet1!$N$21</c:f>
              <c:numCache>
                <c:formatCode>General</c:formatCode>
                <c:ptCount val="1"/>
                <c:pt idx="0">
                  <c:v>9</c:v>
                </c:pt>
              </c:numCache>
            </c:numRef>
          </c:val>
        </c:ser>
        <c:ser>
          <c:idx val="7"/>
          <c:order val="7"/>
          <c:tx>
            <c:strRef>
              <c:f>Sheet1!$M$22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Sheet1!$N$22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8"/>
          <c:order val="8"/>
          <c:tx>
            <c:strRef>
              <c:f>Sheet1!$M$23</c:f>
              <c:strCache>
                <c:ptCount val="1"/>
                <c:pt idx="0">
                  <c:v>料件库存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Sheet1!$N$23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9"/>
          <c:order val="9"/>
          <c:tx>
            <c:strRef>
              <c:f>Sheet1!$M$24</c:f>
              <c:strCache>
                <c:ptCount val="1"/>
                <c:pt idx="0">
                  <c:v>集成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Sheet1!$N$24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0"/>
          <c:order val="10"/>
          <c:tx>
            <c:strRef>
              <c:f>Sheet1!$M$25</c:f>
              <c:strCache>
                <c:ptCount val="1"/>
                <c:pt idx="0">
                  <c:v>固资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Sheet1!$N$25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11"/>
          <c:order val="11"/>
          <c:tx>
            <c:strRef>
              <c:f>Sheet1!$M$26</c:f>
              <c:strCache>
                <c:ptCount val="1"/>
                <c:pt idx="0">
                  <c:v>多角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Sheet1!$N$26</c:f>
              <c:numCache>
                <c:formatCode>General</c:formatCode>
                <c:ptCount val="1"/>
                <c:pt idx="0">
                  <c:v>15</c:v>
                </c:pt>
              </c:numCache>
            </c:numRef>
          </c:val>
        </c:ser>
        <c:ser>
          <c:idx val="12"/>
          <c:order val="12"/>
          <c:tx>
            <c:strRef>
              <c:f>Sheet1!$M$27</c:f>
              <c:strCache>
                <c:ptCount val="1"/>
                <c:pt idx="0">
                  <c:v>成本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Sheet1!$N$27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13"/>
          <c:order val="13"/>
          <c:tx>
            <c:strRef>
              <c:f>Sheet1!$M$28</c:f>
              <c:strCache>
                <c:ptCount val="1"/>
                <c:pt idx="0">
                  <c:v>采购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Sheet1!$N$28</c:f>
              <c:numCache>
                <c:formatCode>General</c:formatCode>
                <c:ptCount val="1"/>
                <c:pt idx="0">
                  <c:v>19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129470288"/>
        <c:axId val="-129467568"/>
      </c:barChart>
      <c:catAx>
        <c:axId val="-1294702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29467568"/>
        <c:crosses val="autoZero"/>
        <c:auto val="1"/>
        <c:lblAlgn val="ctr"/>
        <c:lblOffset val="100"/>
        <c:tickMarkSkip val="1"/>
        <c:noMultiLvlLbl val="0"/>
      </c:catAx>
      <c:valAx>
        <c:axId val="-129467568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29470288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500636102163126"/>
          <c:y val="1.823245619259771E-2"/>
          <c:w val="0.13592006723667591"/>
          <c:h val="0.97119087043015251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Sheet1!$L$28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Sheet1!$M$28</c:f>
              <c:numCache>
                <c:formatCode>General</c:formatCode>
                <c:ptCount val="1"/>
                <c:pt idx="0">
                  <c:v>80</c:v>
                </c:pt>
              </c:numCache>
            </c:numRef>
          </c:val>
        </c:ser>
        <c:ser>
          <c:idx val="1"/>
          <c:order val="1"/>
          <c:tx>
            <c:strRef>
              <c:f>Sheet1!$L$29</c:f>
              <c:strCache>
                <c:ptCount val="1"/>
                <c:pt idx="0">
                  <c:v>数据问题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34</c:v>
                </c:pt>
              </c:numCache>
            </c:numRef>
          </c:val>
        </c:ser>
        <c:ser>
          <c:idx val="2"/>
          <c:order val="2"/>
          <c:tx>
            <c:strRef>
              <c:f>Sheet1!$L$30</c:f>
              <c:strCache>
                <c:ptCount val="1"/>
                <c:pt idx="0">
                  <c:v>操作问题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24</c:v>
                </c:pt>
              </c:numCache>
            </c:numRef>
          </c:val>
        </c:ser>
        <c:ser>
          <c:idx val="3"/>
          <c:order val="3"/>
          <c:tx>
            <c:strRef>
              <c:f>Sheet1!$L$31</c:f>
              <c:strCache>
                <c:ptCount val="1"/>
                <c:pt idx="0">
                  <c:v>客制BUG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ser>
          <c:idx val="4"/>
          <c:order val="4"/>
          <c:tx>
            <c:strRef>
              <c:f>Sheet1!$L$32</c:f>
              <c:strCache>
                <c:ptCount val="1"/>
                <c:pt idx="0">
                  <c:v>产品BUG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Sheet1!$M$32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</c:ser>
        <c:ser>
          <c:idx val="5"/>
          <c:order val="5"/>
          <c:tx>
            <c:strRef>
              <c:f>Sheet1!$L$33</c:f>
              <c:strCache>
                <c:ptCount val="1"/>
                <c:pt idx="0">
                  <c:v>流程问题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Sheet1!$M$33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ser>
          <c:idx val="6"/>
          <c:order val="6"/>
          <c:tx>
            <c:strRef>
              <c:f>Sheet1!$L$34</c:f>
              <c:strCache>
                <c:ptCount val="1"/>
                <c:pt idx="0">
                  <c:v>程序优化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Sheet1!$M$34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</c:ser>
        <c:ser>
          <c:idx val="7"/>
          <c:order val="7"/>
          <c:tx>
            <c:strRef>
              <c:f>Sheet1!$L$35</c:f>
              <c:strCache>
                <c:ptCount val="1"/>
                <c:pt idx="0">
                  <c:v>客制需求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Sheet1!$M$35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8"/>
          <c:order val="8"/>
          <c:tx>
            <c:strRef>
              <c:f>Sheet1!$L$36</c:f>
              <c:strCache>
                <c:ptCount val="1"/>
                <c:pt idx="0">
                  <c:v>客制撰写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Sheet1!$M$36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9"/>
          <c:order val="9"/>
          <c:tx>
            <c:strRef>
              <c:f>Sheet1!$L$37</c:f>
              <c:strCache>
                <c:ptCount val="1"/>
                <c:pt idx="0">
                  <c:v>硬件与环境问题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Sheet1!$M$37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0"/>
          <c:order val="10"/>
          <c:tx>
            <c:strRef>
              <c:f>Sheet1!$L$38</c:f>
              <c:strCache>
                <c:ptCount val="1"/>
                <c:pt idx="0">
                  <c:v>集成问题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Sheet1!$M$38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1"/>
          <c:order val="11"/>
          <c:tx>
            <c:strRef>
              <c:f>Sheet1!$L$39</c:f>
              <c:strCache>
                <c:ptCount val="1"/>
                <c:pt idx="0">
                  <c:v>现场支持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Sheet1!$M$39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129473552"/>
        <c:axId val="-129462672"/>
      </c:barChart>
      <c:catAx>
        <c:axId val="-1294735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29462672"/>
        <c:crosses val="autoZero"/>
        <c:auto val="1"/>
        <c:lblAlgn val="ctr"/>
        <c:lblOffset val="100"/>
        <c:tickMarkSkip val="1"/>
        <c:noMultiLvlLbl val="0"/>
      </c:catAx>
      <c:valAx>
        <c:axId val="-129462672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29473552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8181177892331799"/>
          <c:y val="4.0573961273708714E-2"/>
          <c:w val="0.20859589493759323"/>
          <c:h val="0.9468474223740900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B53EF6F-8C4B-4405-A985-30E3FC0DC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26</TotalTime>
  <Pages>10</Pages>
  <Words>431</Words>
  <Characters>2458</Characters>
  <Application>Microsoft Office Word</Application>
  <DocSecurity>0</DocSecurity>
  <Lines>20</Lines>
  <Paragraphs>5</Paragraphs>
  <ScaleCrop>false</ScaleCrop>
  <Company>Sky123.Org</Company>
  <LinksUpToDate>false</LinksUpToDate>
  <CharactersWithSpaces>2884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107</cp:revision>
  <cp:lastPrinted>2015-12-25T02:28:00Z</cp:lastPrinted>
  <dcterms:created xsi:type="dcterms:W3CDTF">2015-05-27T07:59:00Z</dcterms:created>
  <dcterms:modified xsi:type="dcterms:W3CDTF">2017-10-19T02:34:00Z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