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28402E">
      <w:pPr>
        <w:spacing w:after="600"/>
        <w:jc w:val="center"/>
        <w:rPr>
          <w:sz w:val="52"/>
          <w:szCs w:val="52"/>
          <w:u w:val="single"/>
        </w:rPr>
      </w:pPr>
      <w:r w:rsidRPr="0028402E">
        <w:rPr>
          <w:rFonts w:hint="eastAsia"/>
          <w:sz w:val="52"/>
          <w:szCs w:val="52"/>
          <w:u w:val="single"/>
        </w:rPr>
        <w:t>宁波安拓实业有限公司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97479B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F45E3F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F45E3F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F45E3F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F45E3F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F45E3F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F45E3F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F45E3F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BD133F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BD133F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52D5E9" wp14:editId="2009AA24">
                  <wp:extent cx="5267325" cy="1844040"/>
                  <wp:effectExtent l="0" t="0" r="9525" b="3810"/>
                  <wp:docPr id="9" name="图表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  <w:bookmarkStart w:id="6" w:name="_GoBack"/>
            <w:bookmarkEnd w:id="6"/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903D35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903D35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DC45B5" wp14:editId="1CE13567">
                  <wp:extent cx="5274310" cy="1934210"/>
                  <wp:effectExtent l="0" t="0" r="2540" b="889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903D35">
        <w:trPr>
          <w:trHeight w:val="3402"/>
        </w:trPr>
        <w:tc>
          <w:tcPr>
            <w:tcW w:w="8522" w:type="dxa"/>
          </w:tcPr>
          <w:p w:rsidR="00087606" w:rsidRDefault="00903D35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56819C" wp14:editId="2FD70442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9B2DF8" w:rsidP="009B2DF8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7E7D843" wp14:editId="0FD065E8">
                  <wp:extent cx="4870938" cy="2162776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742" cy="217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9B2DF8" w:rsidP="009B2DF8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B9A85E" wp14:editId="1D682BEC">
                  <wp:extent cx="3690173" cy="1652954"/>
                  <wp:effectExtent l="0" t="0" r="571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96" cy="167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9B2DF8" w:rsidP="009B2DF8">
            <w:pPr>
              <w:jc w:val="center"/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3836AB" wp14:editId="0655D8C6">
                  <wp:extent cx="3732627" cy="2028093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841" cy="208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bookmarkStart w:id="14" w:name="_Toc353799811"/>
    <w:bookmarkStart w:id="15" w:name="_Toc353873525"/>
    <w:bookmarkStart w:id="16" w:name="_Toc8962"/>
    <w:p w:rsidR="00087606" w:rsidRDefault="00EE0D84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fldChar w:fldCharType="separate"/>
      </w:r>
      <w:r w:rsidR="00CF743E"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五、案例分享</w:t>
      </w:r>
      <w:bookmarkEnd w:id="14"/>
      <w:bookmarkEnd w:id="15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E3F" w:rsidRDefault="00F45E3F">
      <w:r>
        <w:separator/>
      </w:r>
    </w:p>
  </w:endnote>
  <w:endnote w:type="continuationSeparator" w:id="0">
    <w:p w:rsidR="00F45E3F" w:rsidRDefault="00F45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BD133F" w:rsidRPr="00BD133F">
            <w:rPr>
              <w:rFonts w:asciiTheme="majorHAnsi" w:hAnsiTheme="majorHAnsi"/>
              <w:b/>
              <w:noProof/>
              <w:lang w:val="zh-CN"/>
            </w:rPr>
            <w:t>4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E3F" w:rsidRDefault="00F45E3F">
      <w:r>
        <w:separator/>
      </w:r>
    </w:p>
  </w:footnote>
  <w:footnote w:type="continuationSeparator" w:id="0">
    <w:p w:rsidR="00F45E3F" w:rsidRDefault="00F45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8402E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67E0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160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752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3D35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479B"/>
    <w:rsid w:val="0097719D"/>
    <w:rsid w:val="0097756A"/>
    <w:rsid w:val="00985315"/>
    <w:rsid w:val="009925B5"/>
    <w:rsid w:val="009A1D70"/>
    <w:rsid w:val="009A1F10"/>
    <w:rsid w:val="009B0C8F"/>
    <w:rsid w:val="009B2DF8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1975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1E29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133F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0D84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45E3F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1.bin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1043005700236838"/>
          <c:y val="0.11249213683000368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'[1.xls]Sheet1'!$D$8:$D$13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'[1.xls]Sheet1'!$O$27:$O$32</c:f>
              <c:numCache>
                <c:formatCode>0.00%</c:formatCode>
                <c:ptCount val="6"/>
                <c:pt idx="0">
                  <c:v>1</c:v>
                </c:pt>
                <c:pt idx="1">
                  <c:v>0.5</c:v>
                </c:pt>
                <c:pt idx="2">
                  <c:v>0.85</c:v>
                </c:pt>
                <c:pt idx="3">
                  <c:v>0.88239999999999996</c:v>
                </c:pt>
                <c:pt idx="4">
                  <c:v>0.8095</c:v>
                </c:pt>
                <c:pt idx="5">
                  <c:v>0.77269999999999994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'[1.xls]Sheet1'!$D$8:$D$13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'[1.xls]Sheet1'!$Q$27:$Q$32</c:f>
              <c:numCache>
                <c:formatCode>0.00%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0.95239999999999991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84163856"/>
        <c:axId val="-1184171472"/>
      </c:lineChart>
      <c:catAx>
        <c:axId val="-11841638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233868362608519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71472"/>
        <c:crosses val="autoZero"/>
        <c:auto val="1"/>
        <c:lblAlgn val="ctr"/>
        <c:lblOffset val="100"/>
        <c:tickMarkSkip val="1"/>
        <c:noMultiLvlLbl val="0"/>
      </c:catAx>
      <c:valAx>
        <c:axId val="-118417147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63856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783"/>
          <c:y val="0.34219756621331426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Sheet1!$O$15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1"/>
          <c:order val="1"/>
          <c:tx>
            <c:strRef>
              <c:f>Sheet1!$N$16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Sheet1!$N$17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Sheet1!$O$17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3"/>
          <c:order val="3"/>
          <c:tx>
            <c:strRef>
              <c:f>Sheet1!$N$18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Sheet1!$O$18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4"/>
          <c:order val="4"/>
          <c:tx>
            <c:strRef>
              <c:f>Sheet1!$N$19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Sheet1!$O$19</c:f>
              <c:numCache>
                <c:formatCode>General</c:formatCode>
                <c:ptCount val="1"/>
                <c:pt idx="0">
                  <c:v>15</c:v>
                </c:pt>
              </c:numCache>
            </c:numRef>
          </c:val>
        </c:ser>
        <c:ser>
          <c:idx val="5"/>
          <c:order val="5"/>
          <c:tx>
            <c:strRef>
              <c:f>Sheet1!$N$20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6"/>
          <c:order val="6"/>
          <c:tx>
            <c:strRef>
              <c:f>Sheet1!$N$21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Sheet1!$O$21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7"/>
          <c:order val="7"/>
          <c:tx>
            <c:strRef>
              <c:f>Sheet1!$N$22</c:f>
              <c:strCache>
                <c:ptCount val="1"/>
                <c:pt idx="0">
                  <c:v>人资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Sheet1!$N$23</c:f>
              <c:strCache>
                <c:ptCount val="1"/>
                <c:pt idx="0">
                  <c:v>其他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Sheet1!$O$23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9"/>
          <c:order val="9"/>
          <c:tx>
            <c:strRef>
              <c:f>Sheet1!$N$24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Sheet1!$O$24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0"/>
          <c:order val="10"/>
          <c:tx>
            <c:strRef>
              <c:f>Sheet1!$N$25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Sheet1!$O$25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Sheet1!$N$26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Sheet1!$O$26</c:f>
              <c:numCache>
                <c:formatCode>General</c:formatCode>
                <c:ptCount val="1"/>
                <c:pt idx="0">
                  <c:v>21</c:v>
                </c:pt>
              </c:numCache>
            </c:numRef>
          </c:val>
        </c:ser>
        <c:ser>
          <c:idx val="12"/>
          <c:order val="12"/>
          <c:tx>
            <c:strRef>
              <c:f>Sheet1!$N$27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Sheet1!$O$27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184163312"/>
        <c:axId val="-1184170384"/>
      </c:barChart>
      <c:catAx>
        <c:axId val="-1184163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70384"/>
        <c:crosses val="autoZero"/>
        <c:auto val="1"/>
        <c:lblAlgn val="ctr"/>
        <c:lblOffset val="100"/>
        <c:tickMarkSkip val="1"/>
        <c:noMultiLvlLbl val="0"/>
      </c:catAx>
      <c:valAx>
        <c:axId val="-118417038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6331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930950938824935"/>
          <c:y val="5.7256923602038497E-2"/>
          <c:w val="0.12637922048652683"/>
          <c:h val="0.9094895333205300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38</c:v>
                </c:pt>
              </c:numCache>
            </c:numRef>
          </c:val>
        </c:ser>
        <c:ser>
          <c:idx val="1"/>
          <c:order val="1"/>
          <c:tx>
            <c:strRef>
              <c:f>Sheet1!$L$30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35</c:v>
                </c:pt>
              </c:numCache>
            </c:numRef>
          </c:val>
        </c:ser>
        <c:ser>
          <c:idx val="2"/>
          <c:order val="2"/>
          <c:tx>
            <c:strRef>
              <c:f>Sheet1!$L$31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ser>
          <c:idx val="3"/>
          <c:order val="3"/>
          <c:tx>
            <c:strRef>
              <c:f>Sheet1!$L$32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4"/>
          <c:order val="4"/>
          <c:tx>
            <c:strRef>
              <c:f>Sheet1!$L$33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5"/>
          <c:order val="5"/>
          <c:tx>
            <c:strRef>
              <c:f>Sheet1!$L$34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Sheet1!$L$35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7"/>
          <c:order val="7"/>
          <c:tx>
            <c:strRef>
              <c:f>Sheet1!$L$36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8"/>
          <c:order val="8"/>
          <c:tx>
            <c:strRef>
              <c:f>Sheet1!$L$37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Sheet1!$L$38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184169840"/>
        <c:axId val="-1184169296"/>
      </c:barChart>
      <c:catAx>
        <c:axId val="-1184169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69296"/>
        <c:crosses val="autoZero"/>
        <c:auto val="1"/>
        <c:lblAlgn val="ctr"/>
        <c:lblOffset val="100"/>
        <c:tickMarkSkip val="1"/>
        <c:noMultiLvlLbl val="0"/>
      </c:catAx>
      <c:valAx>
        <c:axId val="-118416929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18416984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895806189693901"/>
          <c:y val="7.2020502154211796E-2"/>
          <c:w val="0.15104193810306085"/>
          <c:h val="0.6823740900311989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D8FD70-E34D-432C-B066-591C4C5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53</TotalTime>
  <Pages>10</Pages>
  <Words>435</Words>
  <Characters>2482</Characters>
  <Application>Microsoft Office Word</Application>
  <DocSecurity>0</DocSecurity>
  <Lines>20</Lines>
  <Paragraphs>5</Paragraphs>
  <ScaleCrop>false</ScaleCrop>
  <Company>Sky123.Org</Company>
  <LinksUpToDate>false</LinksUpToDate>
  <CharactersWithSpaces>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106</cp:revision>
  <cp:lastPrinted>2015-12-25T02:28:00Z</cp:lastPrinted>
  <dcterms:created xsi:type="dcterms:W3CDTF">2015-05-27T07:59:00Z</dcterms:created>
  <dcterms:modified xsi:type="dcterms:W3CDTF">2017-10-19T07:11:00Z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