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EFEFE">
    <v:background id="_x0000_s1025">
      <v:fill type="tile" on="t" color2="#FFFFFF" o:title="20110121鼎捷_西式信紙完稿-01" focussize="0,0" recolor="t" r:id="rId5"/>
    </v:background>
  </w:background>
  <w:body>
    <w:p>
      <w:pPr>
        <w:rPr>
          <w:sz w:val="52"/>
          <w:szCs w:val="52"/>
        </w:rPr>
      </w:pPr>
    </w:p>
    <w:p>
      <w:pPr>
        <w:spacing w:after="600"/>
        <w:jc w:val="center"/>
        <w:rPr>
          <w:sz w:val="52"/>
          <w:szCs w:val="52"/>
          <w:u w:val="single"/>
        </w:rPr>
      </w:pPr>
      <w:r>
        <w:rPr>
          <w:rFonts w:hint="eastAsia"/>
          <w:sz w:val="52"/>
          <w:szCs w:val="52"/>
          <w:u w:val="single"/>
        </w:rPr>
        <w:t>XXXXX公司</w:t>
      </w:r>
    </w:p>
    <w:p>
      <w:pPr>
        <w:spacing w:after="600"/>
        <w:jc w:val="center"/>
        <w:rPr>
          <w:rFonts w:eastAsia="黑体"/>
          <w:sz w:val="72"/>
          <w14:shadow w14:blurRad="50800" w14:dist="38100" w14:dir="2700000" w14:sx="100000" w14:sy="100000" w14:kx="0" w14:ky="0" w14:algn="tl">
            <w14:srgbClr w14:val="000000">
              <w14:alpha w14:val="60000"/>
            </w14:srgbClr>
          </w14:shadow>
        </w:rPr>
      </w:pPr>
      <w:r>
        <w:rPr>
          <w:rFonts w:hint="eastAsia" w:eastAsia="黑体"/>
          <w:sz w:val="72"/>
          <w14:shadow w14:blurRad="50800" w14:dist="38100" w14:dir="2700000" w14:sx="100000" w14:sy="100000" w14:kx="0" w14:ky="0" w14:algn="tl">
            <w14:srgbClr w14:val="000000">
              <w14:alpha w14:val="60000"/>
            </w14:srgbClr>
          </w14:shadow>
        </w:rPr>
        <w:t>TOP GP服务月报</w:t>
      </w:r>
    </w:p>
    <w:p>
      <w:pPr>
        <w:jc w:val="center"/>
        <w:rPr>
          <w:rFonts w:ascii="微软简标宋" w:eastAsia="微软简标宋"/>
          <w:sz w:val="28"/>
        </w:rPr>
      </w:pPr>
      <w:r>
        <w:rPr>
          <w:rFonts w:hint="eastAsia" w:ascii="微软简标宋" w:eastAsia="微软简标宋"/>
          <w:sz w:val="28"/>
          <w:u w:val="single"/>
        </w:rPr>
        <w:t>2017 年08月</w:t>
      </w:r>
    </w:p>
    <w:p>
      <w:pPr>
        <w:ind w:firstLine="1980"/>
        <w:rPr>
          <w:b/>
          <w:sz w:val="28"/>
        </w:rPr>
      </w:pPr>
    </w:p>
    <w:p>
      <w:pPr>
        <w:ind w:firstLine="1980"/>
        <w:rPr>
          <w:b/>
          <w:sz w:val="28"/>
        </w:rPr>
      </w:pPr>
    </w:p>
    <w:p>
      <w:pPr>
        <w:ind w:firstLine="1980"/>
        <w:rPr>
          <w:b/>
          <w:sz w:val="28"/>
        </w:rPr>
      </w:pPr>
    </w:p>
    <w:p>
      <w:pPr>
        <w:ind w:firstLine="1980"/>
        <w:rPr>
          <w:b/>
          <w:sz w:val="28"/>
        </w:rPr>
      </w:pPr>
    </w:p>
    <w:p>
      <w:pPr>
        <w:ind w:firstLine="1980"/>
        <w:rPr>
          <w:b/>
          <w:sz w:val="28"/>
        </w:rPr>
      </w:pPr>
    </w:p>
    <w:p>
      <w:pPr>
        <w:ind w:firstLine="1980"/>
        <w:rPr>
          <w:b/>
          <w:sz w:val="28"/>
        </w:rPr>
      </w:pPr>
    </w:p>
    <w:p>
      <w:pPr>
        <w:ind w:firstLine="1980"/>
        <w:rPr>
          <w:b/>
          <w:sz w:val="28"/>
        </w:rPr>
      </w:pPr>
    </w:p>
    <w:p>
      <w:pPr>
        <w:ind w:firstLine="1980"/>
        <w:rPr>
          <w:b/>
          <w:sz w:val="28"/>
        </w:rPr>
      </w:pPr>
    </w:p>
    <w:p>
      <w:pPr>
        <w:ind w:firstLine="1980"/>
        <w:rPr>
          <w:b/>
          <w:sz w:val="28"/>
        </w:rPr>
      </w:pPr>
    </w:p>
    <w:p>
      <w:pPr>
        <w:ind w:firstLine="1980"/>
        <w:rPr>
          <w:b/>
          <w:sz w:val="28"/>
        </w:rPr>
      </w:pPr>
    </w:p>
    <w:p>
      <w:pPr>
        <w:ind w:firstLine="1980"/>
        <w:rPr>
          <w:b/>
          <w:sz w:val="28"/>
        </w:rPr>
      </w:pPr>
    </w:p>
    <w:p>
      <w:pPr>
        <w:ind w:firstLine="1980"/>
        <w:rPr>
          <w:b/>
          <w:sz w:val="28"/>
          <w:u w:val="single"/>
        </w:rPr>
      </w:pPr>
      <w:r>
        <w:rPr>
          <w:rFonts w:hint="eastAsia"/>
          <w:b/>
          <w:sz w:val="28"/>
        </w:rPr>
        <w:t>月报制作日期：</w:t>
      </w:r>
      <w:r>
        <w:rPr>
          <w:rFonts w:hint="eastAsia"/>
          <w:b/>
          <w:sz w:val="28"/>
          <w:u w:val="single"/>
        </w:rPr>
        <w:t xml:space="preserve">　　2017-09-08    </w:t>
      </w:r>
    </w:p>
    <w:p>
      <w:pPr>
        <w:jc w:val="center"/>
        <w:rPr>
          <w:rFonts w:eastAsia="隶书"/>
          <w:sz w:val="24"/>
        </w:rPr>
      </w:pPr>
      <w:r>
        <w:rPr>
          <w:rFonts w:hint="eastAsia" w:eastAsia="隶书"/>
          <w:sz w:val="24"/>
        </w:rPr>
        <w:t xml:space="preserve">鼎捷软件 中国区制造事业群/华东T方案交付中心/客户服务部  制作                                                               </w:t>
      </w:r>
    </w:p>
    <w:sdt>
      <w:sdtPr>
        <w:rPr>
          <w:rFonts w:ascii="Calibri" w:hAnsi="Calibri" w:eastAsia="宋体" w:cs="Times New Roman"/>
          <w:b w:val="0"/>
          <w:bCs w:val="0"/>
          <w:color w:val="auto"/>
          <w:kern w:val="2"/>
          <w:sz w:val="21"/>
          <w:szCs w:val="22"/>
          <w:lang w:val="zh-CN"/>
        </w:rPr>
        <w:id w:val="1311671318"/>
      </w:sdtPr>
      <w:sdtEndPr>
        <w:rPr>
          <w:rFonts w:ascii="Calibri" w:hAnsi="Calibri" w:eastAsia="宋体" w:cs="Times New Roman"/>
          <w:b w:val="0"/>
          <w:bCs w:val="0"/>
          <w:color w:val="auto"/>
          <w:kern w:val="2"/>
          <w:sz w:val="21"/>
          <w:szCs w:val="22"/>
          <w:lang w:val="zh-CN"/>
        </w:rPr>
      </w:sdtEndPr>
      <w:sdtContent>
        <w:p>
          <w:pPr>
            <w:pStyle w:val="38"/>
            <w:spacing w:line="720" w:lineRule="auto"/>
            <w:jc w:val="center"/>
            <w:rPr>
              <w:color w:val="auto"/>
            </w:rPr>
          </w:pPr>
          <w:bookmarkStart w:id="0" w:name="备份状况"/>
          <w:r>
            <w:rPr>
              <w:color w:val="auto"/>
              <w:lang w:val="zh-CN"/>
            </w:rPr>
            <w:t>目录</w:t>
          </w:r>
          <w:bookmarkStart w:id="1" w:name="目录"/>
          <w:bookmarkEnd w:id="1"/>
        </w:p>
        <w:bookmarkEnd w:id="0"/>
        <w:p>
          <w:pPr>
            <w:pStyle w:val="12"/>
            <w:tabs>
              <w:tab w:val="right" w:leader="dot" w:pos="8306"/>
            </w:tabs>
          </w:pPr>
          <w:r>
            <w:rPr>
              <w:b/>
              <w:bCs/>
              <w:lang w:val="zh-CN"/>
            </w:rPr>
            <w:fldChar w:fldCharType="begin"/>
          </w:r>
          <w:r>
            <w:rPr>
              <w:b/>
              <w:bCs/>
              <w:lang w:val="zh-CN"/>
            </w:rPr>
            <w:instrText xml:space="preserve">TOC \o "1-3" \h \u </w:instrText>
          </w:r>
          <w:r>
            <w:rPr>
              <w:b/>
              <w:bCs/>
              <w:lang w:val="zh-CN"/>
            </w:rPr>
            <w:fldChar w:fldCharType="separate"/>
          </w:r>
          <w:r>
            <w:rPr>
              <w:bCs/>
              <w:lang w:val="zh-CN"/>
            </w:rPr>
            <w:fldChar w:fldCharType="begin"/>
          </w:r>
          <w:r>
            <w:rPr>
              <w:bCs/>
              <w:lang w:val="zh-CN"/>
            </w:rPr>
            <w:instrText xml:space="preserve"> HYPERLINK \l _Toc28714 </w:instrText>
          </w:r>
          <w:r>
            <w:rPr>
              <w:bCs/>
              <w:lang w:val="zh-CN"/>
            </w:rPr>
            <w:fldChar w:fldCharType="separate"/>
          </w:r>
          <w:r>
            <w:rPr>
              <w:rFonts w:hint="eastAsia"/>
              <w14:shadow w14:blurRad="50800" w14:dist="38100" w14:dir="2700000" w14:sx="100000" w14:sy="100000" w14:kx="0" w14:ky="0" w14:algn="tl">
                <w14:srgbClr w14:val="000000">
                  <w14:alpha w14:val="60000"/>
                </w14:srgbClr>
              </w14:shadow>
            </w:rPr>
            <w:t>一、网络授课计划</w:t>
          </w:r>
          <w:r>
            <w:tab/>
          </w:r>
          <w:r>
            <w:fldChar w:fldCharType="begin"/>
          </w:r>
          <w:r>
            <w:instrText xml:space="preserve"> PAGEREF _Toc28714 </w:instrText>
          </w:r>
          <w:r>
            <w:fldChar w:fldCharType="separate"/>
          </w:r>
          <w:r>
            <w:t>3</w:t>
          </w:r>
          <w:r>
            <w:fldChar w:fldCharType="end"/>
          </w:r>
          <w:r>
            <w:rPr>
              <w:bCs/>
              <w:lang w:val="zh-CN"/>
            </w:rPr>
            <w:fldChar w:fldCharType="end"/>
          </w:r>
        </w:p>
        <w:p>
          <w:pPr>
            <w:pStyle w:val="12"/>
            <w:tabs>
              <w:tab w:val="right" w:leader="dot" w:pos="8306"/>
            </w:tabs>
          </w:pPr>
          <w:r>
            <w:fldChar w:fldCharType="begin"/>
          </w:r>
          <w:r>
            <w:instrText xml:space="preserve"> HYPERLINK \l "_Toc31943" </w:instrText>
          </w:r>
          <w:r>
            <w:fldChar w:fldCharType="separate"/>
          </w:r>
          <w:r>
            <w:rPr>
              <w:rFonts w:hint="eastAsia"/>
              <w14:shadow w14:blurRad="50800" w14:dist="38100" w14:dir="2700000" w14:sx="100000" w14:sy="100000" w14:kx="0" w14:ky="0" w14:algn="tl">
                <w14:srgbClr w14:val="000000">
                  <w14:alpha w14:val="60000"/>
                </w14:srgbClr>
              </w14:shadow>
            </w:rPr>
            <w:t>二、问题处理篇</w:t>
          </w:r>
          <w:r>
            <w:tab/>
          </w:r>
          <w:r>
            <w:fldChar w:fldCharType="begin"/>
          </w:r>
          <w:r>
            <w:instrText xml:space="preserve"> PAGEREF _Toc31943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"_Toc25288" </w:instrText>
          </w:r>
          <w:r>
            <w:fldChar w:fldCharType="separate"/>
          </w:r>
          <w:r>
            <w:rPr>
              <w:rFonts w:hint="eastAsia"/>
              <w14:shadow w14:blurRad="50800" w14:dist="38100" w14:dir="2700000" w14:sx="100000" w14:sy="100000" w14:kx="0" w14:ky="0" w14:algn="tl">
                <w14:srgbClr w14:val="000000">
                  <w14:alpha w14:val="60000"/>
                </w14:srgbClr>
              </w14:shadow>
            </w:rPr>
            <w:t>三、系统软硬件自检篇</w:t>
          </w:r>
          <w:r>
            <w:tab/>
          </w:r>
          <w:r>
            <w:fldChar w:fldCharType="begin"/>
          </w:r>
          <w:r>
            <w:instrText xml:space="preserve"> PAGEREF _Toc25288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"_Toc28651" </w:instrText>
          </w:r>
          <w:r>
            <w:fldChar w:fldCharType="separate"/>
          </w:r>
          <w:r>
            <w:rPr>
              <w:rFonts w:hint="eastAsia"/>
              <w14:shadow w14:blurRad="50800" w14:dist="38100" w14:dir="2700000" w14:sx="100000" w14:sy="100000" w14:kx="0" w14:ky="0" w14:algn="tl">
                <w14:srgbClr w14:val="000000">
                  <w14:alpha w14:val="60000"/>
                </w14:srgbClr>
              </w14:shadow>
            </w:rPr>
            <w:t>四、系统技巧分享</w:t>
          </w:r>
          <w:r>
            <w:tab/>
          </w:r>
          <w:r>
            <w:fldChar w:fldCharType="begin"/>
          </w:r>
          <w:r>
            <w:instrText xml:space="preserve"> PAGEREF _Toc28651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"_Toc8962" </w:instrText>
          </w:r>
          <w:r>
            <w:fldChar w:fldCharType="separate"/>
          </w:r>
          <w:r>
            <w:rPr>
              <w:rFonts w:hint="eastAsia"/>
              <w14:shadow w14:blurRad="50800" w14:dist="38100" w14:dir="2700000" w14:sx="100000" w14:sy="100000" w14:kx="0" w14:ky="0" w14:algn="tl">
                <w14:srgbClr w14:val="000000">
                  <w14:alpha w14:val="60000"/>
                </w14:srgbClr>
              </w14:shadow>
            </w:rPr>
            <w:t>五、案例分享</w:t>
          </w:r>
          <w:r>
            <w:tab/>
          </w:r>
          <w:r>
            <w:fldChar w:fldCharType="begin"/>
          </w:r>
          <w:r>
            <w:instrText xml:space="preserve"> PAGEREF _Toc8962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"_Toc29292" </w:instrText>
          </w:r>
          <w:r>
            <w:fldChar w:fldCharType="separate"/>
          </w:r>
          <w:r>
            <w:rPr>
              <w:rFonts w:hint="eastAsia"/>
              <w14:shadow w14:blurRad="50800" w14:dist="38100" w14:dir="2700000" w14:sx="100000" w14:sy="100000" w14:kx="0" w14:ky="0" w14:algn="tl">
                <w14:srgbClr w14:val="000000">
                  <w14:alpha w14:val="60000"/>
                </w14:srgbClr>
              </w14:shadow>
            </w:rPr>
            <w:t>六、反馈调查</w:t>
          </w:r>
          <w:r>
            <w:tab/>
          </w:r>
          <w:r>
            <w:fldChar w:fldCharType="begin"/>
          </w:r>
          <w:r>
            <w:instrText xml:space="preserve"> PAGEREF _Toc29292 </w:instrText>
          </w:r>
          <w:r>
            <w:fldChar w:fldCharType="separate"/>
          </w:r>
          <w:r>
            <w:t>13</w:t>
          </w:r>
          <w:r>
            <w:fldChar w:fldCharType="end"/>
          </w:r>
          <w:r>
            <w:fldChar w:fldCharType="end"/>
          </w:r>
        </w:p>
        <w:p>
          <w:pPr>
            <w:spacing w:line="720" w:lineRule="auto"/>
            <w:rPr>
              <w:b/>
              <w:bCs/>
              <w:lang w:val="zh-CN"/>
            </w:rPr>
          </w:pPr>
          <w:r>
            <w:rPr>
              <w:bCs/>
              <w:lang w:val="zh-CN"/>
            </w:rPr>
            <w:fldChar w:fldCharType="end"/>
          </w:r>
        </w:p>
        <w:p>
          <w:pPr>
            <w:spacing w:line="720" w:lineRule="auto"/>
            <w:rPr>
              <w:b/>
              <w:bCs/>
              <w:lang w:val="zh-CN"/>
            </w:rPr>
          </w:pPr>
        </w:p>
        <w:p>
          <w:pPr>
            <w:spacing w:line="720" w:lineRule="auto"/>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p>
      </w:sdtContent>
    </w:sdt>
    <w:p>
      <w:pPr>
        <w:pStyle w:val="2"/>
        <w:jc w:val="left"/>
        <w:rPr>
          <w:rStyle w:val="21"/>
          <w:u w:val="none"/>
          <w14:shadow w14:blurRad="50800" w14:dist="38100" w14:dir="2700000" w14:sx="100000" w14:sy="100000" w14:kx="0" w14:ky="0" w14:algn="tl">
            <w14:srgbClr w14:val="000000">
              <w14:alpha w14:val="60000"/>
            </w14:srgbClr>
          </w14:shadow>
        </w:rPr>
      </w:pPr>
      <w:bookmarkStart w:id="2" w:name="_Toc31815"/>
      <w:r>
        <w:rPr>
          <w:rStyle w:val="21"/>
          <w:rFonts w:hint="eastAsia"/>
          <w:u w:val="none"/>
          <w14:shadow w14:blurRad="50800" w14:dist="38100" w14:dir="2700000" w14:sx="100000" w14:sy="100000" w14:kx="0" w14:ky="0" w14:algn="tl">
            <w14:srgbClr w14:val="000000">
              <w14:alpha w14:val="60000"/>
            </w14:srgbClr>
          </w14:shadow>
        </w:rPr>
        <w:br w:type="page"/>
      </w:r>
    </w:p>
    <w:p>
      <w:pPr>
        <w:pStyle w:val="2"/>
        <w:jc w:val="left"/>
        <w:rPr>
          <w:rStyle w:val="21"/>
          <w:u w:val="none"/>
          <w14:shadow w14:blurRad="50800" w14:dist="38100" w14:dir="2700000" w14:sx="100000" w14:sy="100000" w14:kx="0" w14:ky="0" w14:algn="tl">
            <w14:srgbClr w14:val="000000">
              <w14:alpha w14:val="60000"/>
            </w14:srgbClr>
          </w14:shadow>
        </w:rPr>
      </w:pPr>
      <w:bookmarkStart w:id="3" w:name="_Toc28714"/>
      <w:r>
        <w:rPr>
          <w:rStyle w:val="21"/>
          <w:rFonts w:hint="eastAsia"/>
          <w:u w:val="none"/>
          <w14:shadow w14:blurRad="50800" w14:dist="38100" w14:dir="2700000" w14:sx="100000" w14:sy="100000" w14:kx="0" w14:ky="0" w14:algn="tl">
            <w14:srgbClr w14:val="000000">
              <w14:alpha w14:val="60000"/>
            </w14:srgbClr>
          </w14:shadow>
        </w:rPr>
        <w:t>一、</w:t>
      </w:r>
      <w:r>
        <w:fldChar w:fldCharType="begin"/>
      </w:r>
      <w:r>
        <w:instrText xml:space="preserve"> HYPERLINK \l "目录" </w:instrText>
      </w:r>
      <w:r>
        <w:fldChar w:fldCharType="separate"/>
      </w:r>
      <w:r>
        <w:rPr>
          <w:rStyle w:val="21"/>
          <w:rFonts w:hint="eastAsia"/>
          <w:u w:val="none"/>
          <w14:shadow w14:blurRad="50800" w14:dist="38100" w14:dir="2700000" w14:sx="100000" w14:sy="100000" w14:kx="0" w14:ky="0" w14:algn="tl">
            <w14:srgbClr w14:val="000000">
              <w14:alpha w14:val="60000"/>
            </w14:srgbClr>
          </w14:shadow>
        </w:rPr>
        <w:t>网络授课计划</w:t>
      </w:r>
      <w:r>
        <w:rPr>
          <w:rStyle w:val="21"/>
          <w:rFonts w:hint="eastAsia"/>
          <w:u w:val="none"/>
          <w14:shadow w14:blurRad="50800" w14:dist="38100" w14:dir="2700000" w14:sx="100000" w14:sy="100000" w14:kx="0" w14:ky="0" w14:algn="tl">
            <w14:srgbClr w14:val="000000">
              <w14:alpha w14:val="60000"/>
            </w14:srgbClr>
          </w14:shadow>
        </w:rPr>
        <w:fldChar w:fldCharType="end"/>
      </w:r>
      <w:bookmarkEnd w:id="2"/>
      <w:bookmarkEnd w:id="3"/>
    </w:p>
    <w:p>
      <w:pPr>
        <w:widowControl/>
        <w:ind w:firstLine="420" w:firstLineChars="200"/>
        <w:jc w:val="left"/>
        <w:rPr>
          <w:rFonts w:ascii="Helvetica" w:hAnsi="Helvetica" w:cs="宋体"/>
          <w:color w:val="000000"/>
          <w:kern w:val="0"/>
          <w:szCs w:val="21"/>
        </w:rPr>
      </w:pPr>
      <w:r>
        <w:rPr>
          <w:rFonts w:ascii="Helvetica" w:hAnsi="Helvetica" w:cs="宋体"/>
          <w:color w:val="000000"/>
          <w:kern w:val="0"/>
          <w:szCs w:val="21"/>
        </w:rPr>
        <w:t>为感谢您对鼎捷TOP GP</w:t>
      </w:r>
      <w:r>
        <w:rPr>
          <w:rFonts w:hint="eastAsia" w:ascii="Helvetica" w:hAnsi="Helvetica" w:cs="宋体"/>
          <w:color w:val="000000"/>
          <w:kern w:val="0"/>
          <w:szCs w:val="21"/>
        </w:rPr>
        <w:t>系统</w:t>
      </w:r>
      <w:r>
        <w:rPr>
          <w:rFonts w:ascii="Helvetica" w:hAnsi="Helvetica" w:cs="宋体"/>
          <w:color w:val="000000"/>
          <w:kern w:val="0"/>
          <w:szCs w:val="21"/>
        </w:rPr>
        <w:t>一直以来</w:t>
      </w:r>
      <w:r>
        <w:rPr>
          <w:rFonts w:hint="eastAsia" w:ascii="Helvetica" w:hAnsi="Helvetica" w:cs="宋体"/>
          <w:color w:val="000000"/>
          <w:kern w:val="0"/>
          <w:szCs w:val="21"/>
        </w:rPr>
        <w:t>的</w:t>
      </w:r>
      <w:r>
        <w:rPr>
          <w:rFonts w:ascii="Helvetica" w:hAnsi="Helvetica" w:cs="宋体"/>
          <w:color w:val="000000"/>
          <w:kern w:val="0"/>
          <w:szCs w:val="21"/>
        </w:rPr>
        <w:t>信任和支持，T交付客服中心从专业服务多年的服务人员中，挑选出资深骨干组成讲师团队，结合日常服务案例及服务经验，为您开发出一系列以“客户常见问题”为课题的免费网络在线培训课程，在此我们诚邀您的参加！</w:t>
      </w:r>
    </w:p>
    <w:p>
      <w:pPr/>
    </w:p>
    <w:p>
      <w:pPr>
        <w:rPr>
          <w:rFonts w:ascii="宋体" w:hAnsi="宋体" w:cs="宋体"/>
          <w:b/>
          <w:bCs/>
          <w:color w:val="000000" w:themeColor="text1"/>
          <w:szCs w:val="21"/>
          <w:lang w:bidi="ar"/>
          <w14:textFill>
            <w14:solidFill>
              <w14:schemeClr w14:val="tx1"/>
            </w14:solidFill>
          </w14:textFill>
        </w:rPr>
      </w:pPr>
      <w:r>
        <w:rPr>
          <w:rFonts w:hint="eastAsia"/>
        </w:rPr>
        <w:t>课程：</w:t>
      </w:r>
      <w:r>
        <w:rPr>
          <w:rFonts w:hint="eastAsia" w:ascii="宋体" w:hAnsi="宋体" w:cs="宋体"/>
          <w:b/>
          <w:bCs/>
          <w:color w:val="000000" w:themeColor="text1"/>
          <w:szCs w:val="21"/>
          <w:lang w:bidi="ar"/>
          <w14:textFill>
            <w14:solidFill>
              <w14:schemeClr w14:val="tx1"/>
            </w14:solidFill>
          </w14:textFill>
        </w:rPr>
        <w:t>信用额度使用说明</w:t>
      </w:r>
    </w:p>
    <w:p>
      <w:pPr>
        <w:rPr>
          <w:rFonts w:ascii="宋体" w:hAnsi="宋体" w:cs="宋体"/>
          <w:b/>
          <w:bCs/>
          <w:color w:val="000000" w:themeColor="text1"/>
          <w:szCs w:val="21"/>
          <w:lang w:bidi="ar"/>
          <w14:textFill>
            <w14:solidFill>
              <w14:schemeClr w14:val="tx1"/>
            </w14:solidFill>
          </w14:textFill>
        </w:rPr>
      </w:pPr>
    </w:p>
    <w:p>
      <w:pPr/>
      <w:r>
        <w:rPr>
          <w:rFonts w:hint="eastAsia"/>
        </w:rPr>
        <w:t>授课时间：2017年9月19日</w:t>
      </w:r>
    </w:p>
    <w:p>
      <w:pPr/>
      <w:r>
        <w:rPr>
          <w:rFonts w:hint="eastAsia"/>
        </w:rPr>
        <w:t xml:space="preserve">          14:30-14:45（网络测试）</w:t>
      </w:r>
    </w:p>
    <w:p>
      <w:pPr/>
      <w:r>
        <w:rPr>
          <w:rFonts w:hint="eastAsia"/>
        </w:rPr>
        <w:t xml:space="preserve">          14:45-15:15（授课）</w:t>
      </w:r>
    </w:p>
    <w:p>
      <w:pPr/>
      <w:r>
        <w:rPr>
          <w:rFonts w:hint="eastAsia"/>
        </w:rPr>
        <w:t xml:space="preserve">          15:15-15:30（答疑）</w:t>
      </w:r>
    </w:p>
    <w:p>
      <w:pPr/>
    </w:p>
    <w:p>
      <w:pPr/>
      <w:r>
        <w:rPr>
          <w:rFonts w:hint="eastAsia"/>
        </w:rPr>
        <w:t>授课人：濮芳莲</w:t>
      </w:r>
    </w:p>
    <w:p>
      <w:pPr/>
      <w:r>
        <w:rPr>
          <w:rFonts w:hint="eastAsia"/>
        </w:rPr>
        <w:t>建议参加人员：MIS、财务</w:t>
      </w:r>
      <w:r>
        <w:rPr>
          <w:rFonts w:hint="eastAsia"/>
          <w:lang w:eastAsia="zh-CN"/>
        </w:rPr>
        <w:t>、销售</w:t>
      </w:r>
      <w:bookmarkStart w:id="18" w:name="_GoBack"/>
      <w:bookmarkEnd w:id="18"/>
    </w:p>
    <w:p>
      <w:pPr/>
      <w:r>
        <w:rPr>
          <w:rFonts w:hint="eastAsia"/>
        </w:rPr>
        <w:t>课程链接网址：</w:t>
      </w:r>
    </w:p>
    <w:p>
      <w:pPr/>
    </w:p>
    <w:p>
      <w:pPr>
        <w:rPr>
          <w:sz w:val="44"/>
          <w:szCs w:val="44"/>
        </w:rPr>
      </w:pPr>
    </w:p>
    <w:p>
      <w:pPr>
        <w:pStyle w:val="2"/>
        <w:jc w:val="left"/>
      </w:pPr>
      <w:r>
        <w:fldChar w:fldCharType="begin"/>
      </w:r>
      <w:r>
        <w:instrText xml:space="preserve"> HYPERLINK "http://t.cn/Rp4LIzs" </w:instrText>
      </w:r>
      <w:r>
        <w:fldChar w:fldCharType="separate"/>
      </w:r>
      <w:r>
        <w:rPr>
          <w:rStyle w:val="20"/>
        </w:rPr>
        <w:t>http://t.cn/Rp4LIzs</w:t>
      </w:r>
      <w:r>
        <w:rPr>
          <w:rStyle w:val="21"/>
        </w:rPr>
        <w:fldChar w:fldCharType="end"/>
      </w:r>
      <w:r>
        <w:br w:type="page"/>
      </w:r>
    </w:p>
    <w:p>
      <w:pPr>
        <w:pStyle w:val="2"/>
        <w:jc w:val="left"/>
        <w:rPr>
          <w14:shadow w14:blurRad="50800" w14:dist="38100" w14:dir="2700000" w14:sx="100000" w14:sy="100000" w14:kx="0" w14:ky="0" w14:algn="tl">
            <w14:srgbClr w14:val="000000">
              <w14:alpha w14:val="60000"/>
            </w14:srgbClr>
          </w14:shadow>
        </w:rPr>
      </w:pPr>
      <w:bookmarkStart w:id="4" w:name="_Toc22678"/>
      <w:bookmarkStart w:id="5" w:name="_Toc31943"/>
      <w:r>
        <w:rPr>
          <w:rFonts w:hint="eastAsia"/>
        </w:rPr>
        <w:fldChar w:fldCharType="begin"/>
      </w:r>
      <w:r>
        <w:instrText xml:space="preserve"> HYPERLINK \l "目录" </w:instrText>
      </w:r>
      <w:r>
        <w:rPr>
          <w:rFonts w:hint="eastAsia"/>
        </w:rPr>
        <w:fldChar w:fldCharType="separate"/>
      </w:r>
      <w:r>
        <w:rPr>
          <w:rStyle w:val="21"/>
          <w:rFonts w:hint="eastAsia"/>
          <w:u w:val="none"/>
          <w14:shadow w14:blurRad="50800" w14:dist="38100" w14:dir="2700000" w14:sx="100000" w14:sy="100000" w14:kx="0" w14:ky="0" w14:algn="tl">
            <w14:srgbClr w14:val="000000">
              <w14:alpha w14:val="60000"/>
            </w14:srgbClr>
          </w14:shadow>
        </w:rPr>
        <w:t>二、问题处理篇</w:t>
      </w:r>
      <w:r>
        <w:rPr>
          <w:rStyle w:val="21"/>
          <w:rFonts w:hint="eastAsia"/>
          <w:u w:val="none"/>
          <w14:shadow w14:blurRad="50800" w14:dist="38100" w14:dir="2700000" w14:sx="100000" w14:sy="100000" w14:kx="0" w14:ky="0" w14:algn="tl">
            <w14:srgbClr w14:val="000000">
              <w14:alpha w14:val="60000"/>
            </w14:srgbClr>
          </w14:shadow>
        </w:rPr>
        <w:fldChar w:fldCharType="end"/>
      </w:r>
      <w:bookmarkEnd w:id="4"/>
      <w:bookmarkEnd w:id="5"/>
    </w:p>
    <w:tbl>
      <w:tblPr>
        <w:tblStyle w:val="2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234" w:hRule="atLeast"/>
        </w:trPr>
        <w:tc>
          <w:tcPr>
            <w:tcW w:w="8522" w:type="dxa"/>
            <w:tcBorders>
              <w:top w:val="single" w:color="auto" w:sz="4" w:space="0"/>
            </w:tcBorders>
          </w:tcPr>
          <w:p>
            <w:pPr>
              <w:pStyle w:val="34"/>
              <w:numPr>
                <w:ilvl w:val="0"/>
                <w:numId w:val="1"/>
              </w:numPr>
              <w:spacing w:line="360" w:lineRule="auto"/>
              <w:ind w:firstLineChars="0"/>
              <w:rPr>
                <w:b/>
                <w:sz w:val="24"/>
                <w:szCs w:val="24"/>
              </w:rPr>
            </w:pPr>
            <w:r>
              <w:rPr>
                <w:rFonts w:hint="eastAsia"/>
                <w:b/>
                <w:color w:val="FF0000"/>
                <w:sz w:val="24"/>
                <w:szCs w:val="24"/>
              </w:rPr>
              <w:t>因为问题较少，以下为模板数据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cantSplit/>
          <w:trHeight w:val="234" w:hRule="atLeast"/>
        </w:trPr>
        <w:tc>
          <w:tcPr>
            <w:tcW w:w="8522" w:type="dxa"/>
            <w:tcBorders>
              <w:top w:val="single" w:color="auto" w:sz="4" w:space="0"/>
            </w:tcBorders>
          </w:tcPr>
          <w:p>
            <w:pPr>
              <w:pStyle w:val="34"/>
              <w:numPr>
                <w:ilvl w:val="0"/>
                <w:numId w:val="2"/>
              </w:numPr>
              <w:spacing w:line="360" w:lineRule="auto"/>
              <w:ind w:firstLineChars="0"/>
              <w:rPr>
                <w:b/>
                <w:sz w:val="24"/>
              </w:rPr>
            </w:pPr>
            <w:r>
              <w:rPr>
                <w:rFonts w:hint="eastAsia"/>
                <w:b/>
                <w:sz w:val="24"/>
              </w:rPr>
              <w:t xml:space="preserve">问题结案率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19" w:hRule="atLeast"/>
        </w:trPr>
        <w:tc>
          <w:tcPr>
            <w:tcW w:w="8522" w:type="dxa"/>
            <w:tcBorders>
              <w:bottom w:val="single" w:color="auto" w:sz="4" w:space="0"/>
            </w:tcBorders>
          </w:tcPr>
          <w:p>
            <w:pPr>
              <w:rPr>
                <w:b/>
                <w:sz w:val="24"/>
              </w:rPr>
            </w:pPr>
            <w:r>
              <w:rPr>
                <w:rFonts w:hint="eastAsia"/>
              </w:rPr>
              <w:drawing>
                <wp:inline distT="0" distB="0" distL="0" distR="0">
                  <wp:extent cx="5267325" cy="1981200"/>
                  <wp:effectExtent l="0" t="0" r="9525" b="190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8522" w:type="dxa"/>
            <w:tcBorders>
              <w:top w:val="single" w:color="auto" w:sz="4" w:space="0"/>
              <w:bottom w:val="single" w:color="auto" w:sz="4" w:space="0"/>
            </w:tcBorders>
          </w:tcPr>
          <w:p>
            <w:pPr>
              <w:pStyle w:val="34"/>
              <w:numPr>
                <w:ilvl w:val="0"/>
                <w:numId w:val="2"/>
              </w:numPr>
              <w:spacing w:line="360" w:lineRule="auto"/>
              <w:ind w:firstLineChars="0"/>
              <w:rPr>
                <w:b/>
                <w:sz w:val="24"/>
              </w:rPr>
            </w:pPr>
            <w:r>
              <w:rPr>
                <w:rFonts w:hint="eastAsia"/>
                <w:b/>
                <w:sz w:val="24"/>
              </w:rPr>
              <w:t>问题模块分布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10" w:hRule="atLeast"/>
        </w:trPr>
        <w:tc>
          <w:tcPr>
            <w:tcW w:w="8522" w:type="dxa"/>
            <w:tcBorders>
              <w:top w:val="single" w:color="auto" w:sz="4" w:space="0"/>
            </w:tcBorders>
          </w:tcPr>
          <w:p>
            <w:pPr>
              <w:rPr>
                <w:b/>
                <w:szCs w:val="21"/>
              </w:rPr>
            </w:pPr>
            <w:r>
              <w:rPr>
                <w:rFonts w:hint="eastAsia"/>
              </w:rPr>
              <w:drawing>
                <wp:inline distT="0" distB="0" distL="0" distR="0">
                  <wp:extent cx="5324475" cy="195262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8522" w:type="dxa"/>
          </w:tcPr>
          <w:p>
            <w:pPr>
              <w:pStyle w:val="34"/>
              <w:numPr>
                <w:ilvl w:val="0"/>
                <w:numId w:val="2"/>
              </w:numPr>
              <w:spacing w:line="360" w:lineRule="auto"/>
              <w:ind w:firstLineChars="0"/>
              <w:rPr>
                <w:b/>
                <w:sz w:val="24"/>
                <w:szCs w:val="24"/>
              </w:rPr>
            </w:pPr>
            <w:r>
              <w:rPr>
                <w:rFonts w:hint="eastAsia"/>
                <w:b/>
                <w:sz w:val="24"/>
              </w:rPr>
              <w:t xml:space="preserve">问题类型分布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402" w:hRule="atLeast"/>
        </w:trPr>
        <w:tc>
          <w:tcPr>
            <w:tcW w:w="8522" w:type="dxa"/>
          </w:tcPr>
          <w:p>
            <w:pPr>
              <w:rPr>
                <w:rFonts w:asciiTheme="minorEastAsia" w:hAnsiTheme="minorEastAsia" w:eastAsiaTheme="minorEastAsia"/>
                <w:b/>
                <w:szCs w:val="21"/>
              </w:rPr>
            </w:pPr>
            <w:r>
              <w:rPr>
                <w:rFonts w:hint="eastAsia"/>
              </w:rPr>
              <w:drawing>
                <wp:inline distT="0" distB="0" distL="0" distR="0">
                  <wp:extent cx="5295900" cy="20193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8522" w:type="dxa"/>
          </w:tcPr>
          <w:p>
            <w:pPr>
              <w:pStyle w:val="34"/>
              <w:numPr>
                <w:ilvl w:val="0"/>
                <w:numId w:val="1"/>
              </w:numPr>
              <w:spacing w:line="360" w:lineRule="auto"/>
              <w:ind w:firstLineChars="0"/>
              <w:rPr>
                <w:b/>
                <w:sz w:val="24"/>
                <w:szCs w:val="24"/>
              </w:rPr>
            </w:pPr>
            <w:r>
              <w:rPr>
                <w:rFonts w:hint="eastAsia"/>
                <w:b/>
                <w:color w:val="FF0000"/>
                <w:sz w:val="24"/>
                <w:szCs w:val="24"/>
              </w:rPr>
              <w:t>请及时将E-S系统中已解决的问题结案，并填写对问题答复的满意度。</w:t>
            </w:r>
          </w:p>
        </w:tc>
      </w:tr>
    </w:tbl>
    <w:p>
      <w:pPr>
        <w:pStyle w:val="2"/>
        <w:rPr>
          <w14:shadow w14:blurRad="50800" w14:dist="38100" w14:dir="2700000" w14:sx="100000" w14:sy="100000" w14:kx="0" w14:ky="0" w14:algn="tl">
            <w14:srgbClr w14:val="000000">
              <w14:alpha w14:val="60000"/>
            </w14:srgbClr>
          </w14:shadow>
        </w:rPr>
      </w:pPr>
      <w:bookmarkStart w:id="6" w:name="_Toc24356"/>
      <w:bookmarkStart w:id="7" w:name="_Toc25288"/>
      <w:r>
        <w:rPr>
          <w:rFonts w:hint="eastAsia"/>
        </w:rPr>
        <w:fldChar w:fldCharType="begin"/>
      </w:r>
      <w:r>
        <w:instrText xml:space="preserve"> HYPERLINK \l "目录" </w:instrText>
      </w:r>
      <w:r>
        <w:rPr>
          <w:rFonts w:hint="eastAsia"/>
        </w:rPr>
        <w:fldChar w:fldCharType="separate"/>
      </w:r>
      <w:r>
        <w:rPr>
          <w:rStyle w:val="21"/>
          <w:rFonts w:hint="eastAsia"/>
          <w:u w:val="none"/>
          <w14:shadow w14:blurRad="50800" w14:dist="38100" w14:dir="2700000" w14:sx="100000" w14:sy="100000" w14:kx="0" w14:ky="0" w14:algn="tl">
            <w14:srgbClr w14:val="000000">
              <w14:alpha w14:val="60000"/>
            </w14:srgbClr>
          </w14:shadow>
        </w:rPr>
        <w:t>三、系统软硬件自检篇</w:t>
      </w:r>
      <w:r>
        <w:rPr>
          <w:rStyle w:val="21"/>
          <w:rFonts w:hint="eastAsia"/>
          <w:u w:val="none"/>
          <w14:shadow w14:blurRad="50800" w14:dist="38100" w14:dir="2700000" w14:sx="100000" w14:sy="100000" w14:kx="0" w14:ky="0" w14:algn="tl">
            <w14:srgbClr w14:val="000000">
              <w14:alpha w14:val="60000"/>
            </w14:srgbClr>
          </w14:shadow>
        </w:rPr>
        <w:fldChar w:fldCharType="end"/>
      </w:r>
      <w:bookmarkEnd w:id="6"/>
      <w:bookmarkEnd w:id="7"/>
    </w:p>
    <w:tbl>
      <w:tblPr>
        <w:tblStyle w:val="23"/>
        <w:tblpPr w:leftFromText="180" w:rightFromText="180" w:vertAnchor="text" w:horzAnchor="margin" w:tblpXSpec="center" w:tblpY="11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66"/>
        <w:gridCol w:w="844"/>
        <w:gridCol w:w="142"/>
        <w:gridCol w:w="48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666" w:type="dxa"/>
          </w:tcPr>
          <w:p>
            <w:pPr>
              <w:spacing w:line="360" w:lineRule="auto"/>
              <w:jc w:val="center"/>
              <w:rPr>
                <w:rFonts w:asciiTheme="minorEastAsia" w:hAnsiTheme="minorEastAsia" w:eastAsiaTheme="minorEastAsia"/>
                <w:b/>
                <w:bCs/>
                <w:sz w:val="24"/>
                <w:szCs w:val="24"/>
              </w:rPr>
            </w:pPr>
            <w:r>
              <w:rPr>
                <w:rFonts w:hint="eastAsia" w:cs="宋体" w:asciiTheme="minorEastAsia" w:hAnsiTheme="minorEastAsia" w:eastAsiaTheme="minorEastAsia"/>
                <w:b/>
                <w:bCs/>
                <w:sz w:val="24"/>
                <w:szCs w:val="24"/>
              </w:rPr>
              <w:t>检查项</w:t>
            </w:r>
          </w:p>
        </w:tc>
        <w:tc>
          <w:tcPr>
            <w:tcW w:w="986" w:type="dxa"/>
            <w:gridSpan w:val="2"/>
          </w:tcPr>
          <w:p>
            <w:pPr>
              <w:spacing w:line="360" w:lineRule="auto"/>
              <w:jc w:val="center"/>
              <w:rPr>
                <w:rFonts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严重度</w:t>
            </w:r>
          </w:p>
        </w:tc>
        <w:tc>
          <w:tcPr>
            <w:tcW w:w="4870" w:type="dxa"/>
          </w:tcPr>
          <w:p>
            <w:pPr>
              <w:spacing w:line="360" w:lineRule="auto"/>
              <w:jc w:val="center"/>
              <w:rPr>
                <w:rFonts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参考建议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666" w:type="dxa"/>
            <w:vAlign w:val="center"/>
          </w:tcPr>
          <w:p>
            <w:pPr>
              <w:spacing w:line="360" w:lineRule="auto"/>
              <w:jc w:val="center"/>
              <w:rPr>
                <w:rFonts w:asciiTheme="minorEastAsia" w:hAnsiTheme="minorEastAsia" w:eastAsiaTheme="minorEastAsia"/>
                <w:b/>
                <w:sz w:val="24"/>
                <w:szCs w:val="24"/>
              </w:rPr>
            </w:pPr>
            <w:r>
              <w:rPr>
                <w:rFonts w:hint="eastAsia" w:cs="宋体" w:asciiTheme="minorEastAsia" w:hAnsiTheme="minorEastAsia" w:eastAsiaTheme="minorEastAsia"/>
                <w:b/>
                <w:bCs/>
                <w:sz w:val="24"/>
                <w:szCs w:val="24"/>
              </w:rPr>
              <w:t>1、TIPTOP疑似死进程</w:t>
            </w:r>
          </w:p>
        </w:tc>
        <w:tc>
          <w:tcPr>
            <w:tcW w:w="986" w:type="dxa"/>
            <w:gridSpan w:val="2"/>
            <w:vAlign w:val="center"/>
          </w:tcPr>
          <w:p>
            <w:pPr>
              <w:spacing w:line="360" w:lineRule="auto"/>
              <w:jc w:val="center"/>
              <w:rPr>
                <w:rFonts w:cs="宋体" w:asciiTheme="minorEastAsia" w:hAnsiTheme="minorEastAsia" w:eastAsiaTheme="minorEastAsia"/>
                <w:b/>
                <w:bCs/>
                <w:sz w:val="24"/>
                <w:szCs w:val="24"/>
              </w:rPr>
            </w:pPr>
            <w:r>
              <w:rPr>
                <w:rFonts w:hint="eastAsia" w:cs="宋体" w:asciiTheme="minorEastAsia" w:hAnsiTheme="minorEastAsia" w:eastAsiaTheme="minorEastAsia"/>
                <w:b/>
                <w:bCs/>
                <w:color w:val="00B050"/>
                <w:sz w:val="24"/>
                <w:szCs w:val="24"/>
              </w:rPr>
              <w:t>低</w:t>
            </w:r>
          </w:p>
        </w:tc>
        <w:tc>
          <w:tcPr>
            <w:tcW w:w="4870" w:type="dxa"/>
          </w:tcPr>
          <w:p>
            <w:pPr>
              <w:spacing w:line="360" w:lineRule="auto"/>
              <w:jc w:val="center"/>
              <w:rPr>
                <w:rFonts w:asciiTheme="minorEastAsia" w:hAnsiTheme="minorEastAsia" w:eastAsiaTheme="minorEastAsia"/>
                <w:sz w:val="24"/>
                <w:szCs w:val="24"/>
              </w:rPr>
            </w:pPr>
            <w:r>
              <w:rPr>
                <w:rFonts w:hint="eastAsia" w:cs="宋体" w:asciiTheme="minorEastAsia" w:hAnsiTheme="minorEastAsia" w:eastAsiaTheme="minorEastAsia"/>
                <w:b/>
                <w:bCs/>
                <w:color w:val="00B050"/>
                <w:sz w:val="24"/>
                <w:szCs w:val="24"/>
              </w:rPr>
              <w:t>未发现超长运行的程序进程。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91" w:hRule="atLeast"/>
        </w:trPr>
        <w:tc>
          <w:tcPr>
            <w:tcW w:w="8522" w:type="dxa"/>
            <w:gridSpan w:val="4"/>
          </w:tcPr>
          <w:p>
            <w:pPr>
              <w:rPr>
                <w:color w:val="FF0000"/>
              </w:rPr>
            </w:pPr>
            <w:r>
              <w:rPr>
                <w:rFonts w:hint="eastAsia"/>
              </w:rPr>
              <w:drawing>
                <wp:inline distT="0" distB="0" distL="0" distR="0">
                  <wp:extent cx="5276850" cy="1847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6850" cy="1847850"/>
                          </a:xfrm>
                          <a:prstGeom prst="rect">
                            <a:avLst/>
                          </a:prstGeom>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666" w:type="dxa"/>
            <w:vAlign w:val="center"/>
          </w:tcPr>
          <w:p>
            <w:pPr>
              <w:spacing w:line="360" w:lineRule="auto"/>
              <w:jc w:val="center"/>
              <w:rPr>
                <w:rFonts w:cs="宋体" w:asciiTheme="minorEastAsia" w:hAnsiTheme="minorEastAsia" w:eastAsiaTheme="minorEastAsia"/>
                <w:b/>
                <w:bCs/>
                <w:color w:val="FF0000"/>
                <w:sz w:val="24"/>
                <w:szCs w:val="24"/>
              </w:rPr>
            </w:pPr>
            <w:bookmarkStart w:id="8" w:name="磁盘空间使用状况"/>
            <w:bookmarkEnd w:id="8"/>
            <w:r>
              <w:rPr>
                <w:rFonts w:hint="eastAsia" w:cs="宋体" w:asciiTheme="minorEastAsia" w:hAnsiTheme="minorEastAsia" w:eastAsiaTheme="minorEastAsia"/>
                <w:b/>
                <w:bCs/>
                <w:sz w:val="24"/>
                <w:szCs w:val="24"/>
              </w:rPr>
              <w:t>2、磁盘空间使用状况</w:t>
            </w:r>
          </w:p>
        </w:tc>
        <w:tc>
          <w:tcPr>
            <w:tcW w:w="844" w:type="dxa"/>
            <w:vAlign w:val="center"/>
          </w:tcPr>
          <w:p>
            <w:pPr>
              <w:spacing w:line="360" w:lineRule="auto"/>
              <w:jc w:val="center"/>
              <w:rPr>
                <w:rFonts w:cs="宋体" w:asciiTheme="minorEastAsia" w:hAnsiTheme="minorEastAsia" w:eastAsiaTheme="minorEastAsia"/>
                <w:b/>
                <w:bCs/>
                <w:color w:val="E46C0A" w:themeColor="accent6" w:themeShade="BF"/>
                <w:sz w:val="24"/>
                <w:szCs w:val="24"/>
              </w:rPr>
            </w:pPr>
            <w:r>
              <w:rPr>
                <w:rFonts w:hint="eastAsia" w:cs="宋体" w:asciiTheme="minorEastAsia" w:hAnsiTheme="minorEastAsia" w:eastAsiaTheme="minorEastAsia"/>
                <w:b/>
                <w:bCs/>
                <w:color w:val="00B050"/>
                <w:sz w:val="24"/>
                <w:szCs w:val="24"/>
              </w:rPr>
              <w:t>低</w:t>
            </w:r>
          </w:p>
        </w:tc>
        <w:tc>
          <w:tcPr>
            <w:tcW w:w="5012" w:type="dxa"/>
            <w:gridSpan w:val="2"/>
            <w:vAlign w:val="center"/>
          </w:tcPr>
          <w:p>
            <w:pPr>
              <w:spacing w:line="360" w:lineRule="auto"/>
              <w:jc w:val="center"/>
              <w:rPr>
                <w:rFonts w:cs="宋体" w:asciiTheme="minorEastAsia" w:hAnsiTheme="minorEastAsia" w:eastAsiaTheme="minorEastAsia"/>
                <w:b/>
                <w:bCs/>
                <w:color w:val="E46C0A" w:themeColor="accent6" w:themeShade="BF"/>
                <w:sz w:val="24"/>
                <w:szCs w:val="24"/>
              </w:rPr>
            </w:pPr>
            <w:r>
              <w:rPr>
                <w:rFonts w:hint="eastAsia" w:ascii="宋体" w:hAnsi="宋体"/>
                <w:b/>
                <w:bCs/>
                <w:color w:val="00B050"/>
                <w:sz w:val="24"/>
                <w:szCs w:val="24"/>
              </w:rPr>
              <w:t>未发现使用量达90%以上的磁盘！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82" w:hRule="atLeast"/>
        </w:trPr>
        <w:tc>
          <w:tcPr>
            <w:tcW w:w="8522" w:type="dxa"/>
            <w:gridSpan w:val="4"/>
          </w:tcPr>
          <w:p>
            <w:pPr>
              <w:rPr>
                <w:rFonts w:ascii="微软雅黑" w:hAnsi="微软雅黑" w:eastAsia="微软雅黑" w:cs="宋体"/>
                <w:b/>
                <w:bCs/>
                <w:color w:val="FF0000"/>
                <w:sz w:val="24"/>
                <w:szCs w:val="24"/>
              </w:rPr>
            </w:pPr>
            <w:r>
              <w:rPr>
                <w:rFonts w:hint="eastAsia"/>
              </w:rPr>
              <w:drawing>
                <wp:inline distT="0" distB="0" distL="0" distR="0">
                  <wp:extent cx="5162550" cy="1400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162550" cy="1400175"/>
                          </a:xfrm>
                          <a:prstGeom prst="rect">
                            <a:avLst/>
                          </a:prstGeom>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666" w:type="dxa"/>
            <w:vAlign w:val="center"/>
          </w:tcPr>
          <w:p>
            <w:pPr>
              <w:spacing w:line="360" w:lineRule="auto"/>
              <w:jc w:val="center"/>
              <w:rPr>
                <w:rFonts w:cs="宋体" w:asciiTheme="minorEastAsia" w:hAnsiTheme="minorEastAsia" w:eastAsiaTheme="minorEastAsia"/>
                <w:b/>
                <w:bCs/>
                <w:color w:val="FF0000"/>
                <w:sz w:val="24"/>
                <w:szCs w:val="24"/>
              </w:rPr>
            </w:pPr>
            <w:bookmarkStart w:id="9" w:name="表空间使用状况"/>
            <w:bookmarkEnd w:id="9"/>
            <w:r>
              <w:rPr>
                <w:rFonts w:hint="eastAsia" w:cs="宋体" w:asciiTheme="minorEastAsia" w:hAnsiTheme="minorEastAsia" w:eastAsiaTheme="minorEastAsia"/>
                <w:b/>
                <w:bCs/>
                <w:sz w:val="24"/>
                <w:szCs w:val="24"/>
              </w:rPr>
              <w:t>3、表空间使用状况</w:t>
            </w:r>
          </w:p>
        </w:tc>
        <w:tc>
          <w:tcPr>
            <w:tcW w:w="844" w:type="dxa"/>
            <w:vAlign w:val="center"/>
          </w:tcPr>
          <w:p>
            <w:pPr>
              <w:spacing w:line="360" w:lineRule="auto"/>
              <w:jc w:val="center"/>
              <w:rPr>
                <w:rFonts w:cs="宋体" w:asciiTheme="minorEastAsia" w:hAnsiTheme="minorEastAsia" w:eastAsiaTheme="minorEastAsia"/>
                <w:b/>
                <w:bCs/>
                <w:color w:val="E46C0A" w:themeColor="accent6" w:themeShade="BF"/>
                <w:sz w:val="24"/>
                <w:szCs w:val="24"/>
              </w:rPr>
            </w:pPr>
            <w:r>
              <w:rPr>
                <w:rFonts w:hint="eastAsia" w:cs="宋体" w:asciiTheme="minorEastAsia" w:hAnsiTheme="minorEastAsia" w:eastAsiaTheme="minorEastAsia"/>
                <w:b/>
                <w:bCs/>
                <w:color w:val="FF0000"/>
                <w:sz w:val="24"/>
                <w:szCs w:val="24"/>
              </w:rPr>
              <w:t>高</w:t>
            </w:r>
          </w:p>
        </w:tc>
        <w:tc>
          <w:tcPr>
            <w:tcW w:w="5012" w:type="dxa"/>
            <w:gridSpan w:val="2"/>
            <w:vAlign w:val="center"/>
          </w:tcPr>
          <w:p>
            <w:pPr>
              <w:spacing w:line="360" w:lineRule="auto"/>
              <w:jc w:val="center"/>
              <w:rPr>
                <w:rFonts w:cs="宋体" w:asciiTheme="minorEastAsia" w:hAnsiTheme="minorEastAsia" w:eastAsiaTheme="minorEastAsia"/>
                <w:b/>
                <w:bCs/>
                <w:color w:val="E46C0A" w:themeColor="accent6" w:themeShade="BF"/>
                <w:sz w:val="24"/>
                <w:szCs w:val="24"/>
              </w:rPr>
            </w:pPr>
            <w:r>
              <w:rPr>
                <w:rFonts w:hint="eastAsia" w:cs="宋体" w:asciiTheme="minorEastAsia" w:hAnsiTheme="minorEastAsia" w:eastAsiaTheme="minorEastAsia"/>
                <w:b/>
                <w:bCs/>
                <w:color w:val="FF0000"/>
                <w:sz w:val="24"/>
                <w:szCs w:val="24"/>
              </w:rPr>
              <w:t>TEMPTABS的最大可扩展空间较小，可能会影响程序运行效能，请注意！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651" w:hRule="atLeast"/>
        </w:trPr>
        <w:tc>
          <w:tcPr>
            <w:tcW w:w="8522" w:type="dxa"/>
            <w:gridSpan w:val="4"/>
          </w:tcPr>
          <w:p>
            <w:pPr>
              <w:rPr>
                <w:rFonts w:ascii="微软雅黑" w:hAnsi="微软雅黑" w:eastAsia="微软雅黑" w:cs="宋体"/>
                <w:b/>
                <w:bCs/>
                <w:color w:val="FF0000"/>
                <w:sz w:val="24"/>
                <w:szCs w:val="24"/>
              </w:rPr>
            </w:pPr>
            <w:r>
              <w:rPr>
                <w:rFonts w:hint="eastAsia"/>
              </w:rPr>
              <w:drawing>
                <wp:inline distT="0" distB="0" distL="0" distR="0">
                  <wp:extent cx="5276850" cy="2028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85108" cy="2032000"/>
                          </a:xfrm>
                          <a:prstGeom prst="rect">
                            <a:avLst/>
                          </a:prstGeom>
                        </pic:spPr>
                      </pic:pic>
                    </a:graphicData>
                  </a:graphic>
                </wp:inline>
              </w:draw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4" w:hRule="atLeast"/>
        </w:trPr>
        <w:tc>
          <w:tcPr>
            <w:tcW w:w="2666" w:type="dxa"/>
            <w:vAlign w:val="center"/>
          </w:tcPr>
          <w:p>
            <w:pPr>
              <w:spacing w:line="360" w:lineRule="auto"/>
              <w:jc w:val="center"/>
              <w:rPr>
                <w:rFonts w:cs="宋体" w:asciiTheme="minorEastAsia" w:hAnsiTheme="minorEastAsia" w:eastAsiaTheme="minorEastAsia"/>
                <w:b/>
                <w:bCs/>
                <w:color w:val="FFC000"/>
                <w:sz w:val="24"/>
                <w:szCs w:val="24"/>
              </w:rPr>
            </w:pPr>
            <w:r>
              <w:rPr>
                <w:rFonts w:hint="eastAsia" w:cs="宋体" w:asciiTheme="minorEastAsia" w:hAnsiTheme="minorEastAsia" w:eastAsiaTheme="minorEastAsia"/>
                <w:b/>
                <w:bCs/>
                <w:sz w:val="24"/>
                <w:szCs w:val="24"/>
              </w:rPr>
              <w:t>4、数据库重计-analyze</w:t>
            </w:r>
          </w:p>
        </w:tc>
        <w:tc>
          <w:tcPr>
            <w:tcW w:w="844" w:type="dxa"/>
            <w:vAlign w:val="center"/>
          </w:tcPr>
          <w:p>
            <w:pPr>
              <w:spacing w:line="360" w:lineRule="auto"/>
              <w:jc w:val="center"/>
              <w:rPr>
                <w:rFonts w:cs="宋体" w:asciiTheme="minorEastAsia" w:hAnsiTheme="minorEastAsia" w:eastAsiaTheme="minorEastAsia"/>
                <w:b/>
                <w:bCs/>
                <w:color w:val="E46C0A" w:themeColor="accent6" w:themeShade="BF"/>
                <w:sz w:val="24"/>
                <w:szCs w:val="24"/>
              </w:rPr>
            </w:pPr>
            <w:r>
              <w:rPr>
                <w:rFonts w:hint="eastAsia" w:cs="宋体" w:asciiTheme="minorEastAsia" w:hAnsiTheme="minorEastAsia" w:eastAsiaTheme="minorEastAsia"/>
                <w:b/>
                <w:bCs/>
                <w:color w:val="E46C0A" w:themeColor="accent6" w:themeShade="BF"/>
                <w:sz w:val="24"/>
                <w:szCs w:val="24"/>
              </w:rPr>
              <w:t>中</w:t>
            </w:r>
          </w:p>
        </w:tc>
        <w:tc>
          <w:tcPr>
            <w:tcW w:w="5012" w:type="dxa"/>
            <w:gridSpan w:val="2"/>
            <w:vAlign w:val="center"/>
          </w:tcPr>
          <w:p>
            <w:pPr>
              <w:spacing w:line="360" w:lineRule="auto"/>
              <w:jc w:val="left"/>
              <w:rPr>
                <w:rFonts w:cs="宋体" w:asciiTheme="minorEastAsia" w:hAnsiTheme="minorEastAsia" w:eastAsiaTheme="minorEastAsia"/>
                <w:b/>
                <w:bCs/>
                <w:color w:val="E46C0A" w:themeColor="accent6" w:themeShade="BF"/>
                <w:sz w:val="24"/>
                <w:szCs w:val="24"/>
              </w:rPr>
            </w:pPr>
            <w:r>
              <w:rPr>
                <w:rFonts w:hint="eastAsia" w:cs="宋体" w:asciiTheme="minorEastAsia" w:hAnsiTheme="minorEastAsia" w:eastAsiaTheme="minorEastAsia"/>
                <w:b/>
                <w:bCs/>
                <w:color w:val="E46C0A" w:themeColor="accent6" w:themeShade="BF"/>
                <w:sz w:val="24"/>
                <w:szCs w:val="24"/>
              </w:rPr>
              <w:t>可以优化程序运行效能，建议每周重计。</w:t>
            </w:r>
          </w:p>
        </w:tc>
      </w:tr>
    </w:tbl>
    <w:p>
      <w:pPr>
        <w:pStyle w:val="2"/>
        <w:rPr>
          <w:rStyle w:val="21"/>
          <w:rFonts w:hint="eastAsia"/>
          <w:u w:val="none"/>
          <w14:shadow w14:blurRad="50800" w14:dist="38100" w14:dir="2700000" w14:sx="100000" w14:sy="100000" w14:kx="0" w14:ky="0" w14:algn="tl">
            <w14:srgbClr w14:val="000000">
              <w14:alpha w14:val="60000"/>
            </w14:srgbClr>
          </w14:shadow>
        </w:rPr>
      </w:pPr>
      <w:bookmarkStart w:id="10" w:name="_Toc6836"/>
      <w:bookmarkStart w:id="11" w:name="_Toc28651"/>
      <w:r>
        <w:rPr>
          <w:rStyle w:val="21"/>
          <w:rFonts w:hint="eastAsia"/>
          <w:u w:val="none"/>
          <w14:shadow w14:blurRad="50800" w14:dist="38100" w14:dir="2700000" w14:sx="100000" w14:sy="100000" w14:kx="0" w14:ky="0" w14:algn="tl">
            <w14:srgbClr w14:val="000000">
              <w14:alpha w14:val="60000"/>
            </w14:srgbClr>
          </w14:shadow>
        </w:rPr>
        <w:fldChar w:fldCharType="begin"/>
      </w:r>
      <w:r>
        <w:rPr>
          <w:rStyle w:val="21"/>
          <w:rFonts w:hint="eastAsia"/>
          <w:u w:val="none"/>
          <w14:shadow w14:blurRad="50800" w14:dist="38100" w14:dir="2700000" w14:sx="100000" w14:sy="100000" w14:kx="0" w14:ky="0" w14:algn="tl">
            <w14:srgbClr w14:val="000000">
              <w14:alpha w14:val="60000"/>
            </w14:srgbClr>
          </w14:shadow>
        </w:rPr>
        <w:instrText xml:space="preserve"> HYPERLINK \l "目录" </w:instrText>
      </w:r>
      <w:r>
        <w:rPr>
          <w:rStyle w:val="21"/>
          <w:rFonts w:hint="eastAsia"/>
          <w:u w:val="none"/>
          <w14:shadow w14:blurRad="50800" w14:dist="38100" w14:dir="2700000" w14:sx="100000" w14:sy="100000" w14:kx="0" w14:ky="0" w14:algn="tl">
            <w14:srgbClr w14:val="000000">
              <w14:alpha w14:val="60000"/>
            </w14:srgbClr>
          </w14:shadow>
        </w:rPr>
        <w:fldChar w:fldCharType="separate"/>
      </w:r>
      <w:r>
        <w:rPr>
          <w:rStyle w:val="21"/>
          <w:rFonts w:hint="eastAsia"/>
          <w:u w:val="none"/>
          <w14:shadow w14:blurRad="50800" w14:dist="38100" w14:dir="2700000" w14:sx="100000" w14:sy="100000" w14:kx="0" w14:ky="0" w14:algn="tl">
            <w14:srgbClr w14:val="000000">
              <w14:alpha w14:val="60000"/>
            </w14:srgbClr>
          </w14:shadow>
        </w:rPr>
        <w:t>四、系统技巧分享</w:t>
      </w:r>
      <w:bookmarkEnd w:id="10"/>
      <w:bookmarkStart w:id="12" w:name="_Toc3318"/>
      <w:r>
        <w:rPr>
          <w:rStyle w:val="21"/>
          <w:rFonts w:hint="eastAsia"/>
          <w:u w:val="none"/>
          <w14:shadow w14:blurRad="50800" w14:dist="38100" w14:dir="2700000" w14:sx="100000" w14:sy="100000" w14:kx="0" w14:ky="0" w14:algn="tl">
            <w14:srgbClr w14:val="000000">
              <w14:alpha w14:val="60000"/>
            </w14:srgbClr>
          </w14:shadow>
        </w:rPr>
        <w:fldChar w:fldCharType="end"/>
      </w:r>
      <w:bookmarkEnd w:id="11"/>
    </w:p>
    <w:p>
      <w:pPr>
        <w:jc w:val="center"/>
        <w:rPr>
          <w:b/>
          <w:sz w:val="32"/>
          <w:szCs w:val="32"/>
        </w:rPr>
      </w:pPr>
      <w:r>
        <w:rPr>
          <w:rFonts w:hint="eastAsia"/>
          <w:b/>
          <w:sz w:val="32"/>
          <w:szCs w:val="32"/>
        </w:rPr>
        <w:t>p_per 使用说明及注意事项</w:t>
      </w:r>
    </w:p>
    <w:p>
      <w:pPr>
        <w:pStyle w:val="41"/>
        <w:ind w:left="360" w:firstLine="0" w:firstLineChars="0"/>
        <w:rPr>
          <w:rFonts w:ascii="宋体" w:hAnsi="宋体" w:cs="宋体"/>
          <w:b/>
          <w:szCs w:val="21"/>
        </w:rPr>
      </w:pPr>
      <w:r>
        <w:rPr>
          <w:rFonts w:hint="eastAsia" w:ascii="宋体" w:hAnsi="宋体" w:cs="宋体"/>
          <w:b/>
          <w:szCs w:val="21"/>
        </w:rPr>
        <w:t>作业简介</w:t>
      </w:r>
    </w:p>
    <w:p>
      <w:pPr>
        <w:ind w:firstLine="360" w:firstLineChars="200"/>
        <w:rPr>
          <w:rFonts w:asciiTheme="minorEastAsia" w:hAnsiTheme="minorEastAsia" w:eastAsiaTheme="minorEastAsia"/>
          <w:b/>
          <w:bCs/>
          <w:sz w:val="18"/>
          <w:szCs w:val="18"/>
        </w:rPr>
      </w:pPr>
      <w:r>
        <w:rPr>
          <w:rFonts w:hint="eastAsia" w:ascii="宋体" w:hAnsi="宋体" w:cs="宋体"/>
          <w:sz w:val="18"/>
          <w:szCs w:val="18"/>
        </w:rPr>
        <w:t>该作业时通过执行r.gf命令生成，如执行r.gf ghri000  2  p时，生成的就是如下图的资料，其中r.gf 为预览工具 ghri000为画面档4fd文件名称， 2为语言别 p为作业类型（注：标准作业为p，客制作业为c，当为c时，‘本组画面资料wie客制资料’栏位等于Y）</w:t>
      </w:r>
      <w:r>
        <w:rPr>
          <w:rFonts w:hint="eastAsia"/>
          <w:b/>
          <w:sz w:val="30"/>
          <w:szCs w:val="30"/>
        </w:rPr>
        <w:t xml:space="preserve"> </w:t>
      </w:r>
    </w:p>
    <w:p>
      <w:pPr>
        <w:pStyle w:val="41"/>
        <w:ind w:left="360" w:firstLine="0" w:firstLineChars="0"/>
        <w:rPr>
          <w:b/>
          <w:sz w:val="18"/>
          <w:szCs w:val="18"/>
        </w:rPr>
      </w:pPr>
      <w:r>
        <w:rPr>
          <w:rFonts w:hint="eastAsia"/>
          <w:b/>
          <w:sz w:val="18"/>
          <w:szCs w:val="18"/>
        </w:rPr>
        <w:t>栏位说明</w:t>
      </w:r>
    </w:p>
    <w:p>
      <w:pPr>
        <w:tabs>
          <w:tab w:val="left" w:pos="7544"/>
        </w:tabs>
        <w:rPr>
          <w:bCs/>
          <w:sz w:val="15"/>
          <w:szCs w:val="15"/>
        </w:rPr>
      </w:pPr>
      <w:r>
        <w:drawing>
          <wp:inline distT="0" distB="0" distL="0" distR="0">
            <wp:extent cx="5756275" cy="3463290"/>
            <wp:effectExtent l="0" t="0" r="158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756275" cy="3463290"/>
                    </a:xfrm>
                    <a:prstGeom prst="rect">
                      <a:avLst/>
                    </a:prstGeom>
                  </pic:spPr>
                </pic:pic>
              </a:graphicData>
            </a:graphic>
          </wp:inline>
        </w:drawing>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画面代码：作业编号</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画面名称：作业名称</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行业别：一般客户为：std</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本组画面资料为客制资料：执行r.gf 最后带参数为c时，生成客制资料</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字段代码：4fd文件中栏位的name值</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字段显示名称：p_zta中维护的字段代码对应的中文名称</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本栏位为key值：勾选后，该栏位作为key存在，必录</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本栏位可视：勾选后该栏位可以在画面上显示</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本栏位可录：勾选后该栏位可以在在画面上录入，否则只读</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串查程序：该栏位维护后，可在画面上该栏位前端超链接其他作业</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自由设置格式：对栏位的格式，如金额，单位等进行设置</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记录是否为必要字段：根据4fd文件设置获得相应的值，只读</w:t>
      </w:r>
    </w:p>
    <w:p>
      <w:pPr>
        <w:pStyle w:val="41"/>
        <w:numPr>
          <w:ilvl w:val="0"/>
          <w:numId w:val="3"/>
        </w:numPr>
        <w:ind w:hanging="11" w:firstLineChars="0"/>
        <w:rPr>
          <w:rFonts w:ascii="宋体" w:hAnsi="宋体" w:cs="宋体"/>
          <w:sz w:val="18"/>
          <w:szCs w:val="18"/>
        </w:rPr>
      </w:pPr>
      <w:r>
        <w:rPr>
          <w:rFonts w:hint="eastAsia" w:ascii="宋体" w:hAnsi="宋体" w:cs="宋体"/>
          <w:sz w:val="18"/>
          <w:szCs w:val="18"/>
        </w:rPr>
        <w:t>必要字段允许隐藏否：如未勾选，假如12项为Y时，该栏位不可隐藏</w:t>
      </w:r>
    </w:p>
    <w:p>
      <w:pPr>
        <w:pStyle w:val="42"/>
        <w:ind w:left="720" w:firstLine="0" w:firstLineChars="0"/>
        <w:rPr>
          <w:rFonts w:hint="eastAsia"/>
          <w:b/>
          <w:szCs w:val="21"/>
        </w:rPr>
      </w:pPr>
    </w:p>
    <w:p>
      <w:pPr>
        <w:pStyle w:val="42"/>
        <w:ind w:left="720" w:firstLine="0" w:firstLineChars="0"/>
        <w:rPr>
          <w:rFonts w:hint="eastAsia"/>
          <w:b/>
          <w:szCs w:val="21"/>
        </w:rPr>
      </w:pPr>
    </w:p>
    <w:p>
      <w:pPr>
        <w:pStyle w:val="42"/>
        <w:ind w:left="720" w:firstLine="0" w:firstLineChars="0"/>
        <w:rPr>
          <w:rFonts w:hint="eastAsia"/>
          <w:b/>
          <w:szCs w:val="21"/>
        </w:rPr>
      </w:pPr>
    </w:p>
    <w:p>
      <w:pPr>
        <w:pStyle w:val="42"/>
        <w:jc w:val="left"/>
        <w:rPr>
          <w:b/>
          <w:szCs w:val="21"/>
        </w:rPr>
      </w:pPr>
      <w:r>
        <w:rPr>
          <w:rFonts w:hint="eastAsia"/>
          <w:b/>
          <w:szCs w:val="21"/>
        </w:rPr>
        <w:t>按钮说明</w:t>
      </w:r>
    </w:p>
    <w:p>
      <w:pPr>
        <w:pStyle w:val="42"/>
        <w:numPr>
          <w:ilvl w:val="0"/>
          <w:numId w:val="4"/>
        </w:numPr>
        <w:ind w:firstLineChars="0"/>
        <w:rPr>
          <w:szCs w:val="21"/>
        </w:rPr>
      </w:pPr>
      <w:r>
        <w:rPr>
          <w:rFonts w:hint="eastAsia"/>
          <w:szCs w:val="21"/>
        </w:rPr>
        <w:t>本笔多语言资料更改</w:t>
      </w:r>
    </w:p>
    <w:p>
      <w:pPr>
        <w:pStyle w:val="42"/>
        <w:ind w:firstLine="283" w:firstLineChars="135"/>
        <w:rPr>
          <w:szCs w:val="21"/>
        </w:rPr>
      </w:pPr>
      <w:r>
        <w:drawing>
          <wp:inline distT="0" distB="0" distL="0" distR="0">
            <wp:extent cx="5095875" cy="3457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103114" cy="3462487"/>
                    </a:xfrm>
                    <a:prstGeom prst="rect">
                      <a:avLst/>
                    </a:prstGeom>
                  </pic:spPr>
                </pic:pic>
              </a:graphicData>
            </a:graphic>
          </wp:inline>
        </w:drawing>
      </w:r>
    </w:p>
    <w:p>
      <w:pPr>
        <w:jc w:val="left"/>
        <w:rPr>
          <w:szCs w:val="21"/>
        </w:rPr>
      </w:pPr>
      <w:r>
        <w:rPr>
          <w:rFonts w:hint="eastAsia"/>
          <w:szCs w:val="21"/>
        </w:rPr>
        <w:t>变更画面上该栏位显示的名称，通p_perlang作业变更名称功能一致</w:t>
      </w:r>
    </w:p>
    <w:p>
      <w:pPr>
        <w:pStyle w:val="42"/>
        <w:numPr>
          <w:ilvl w:val="0"/>
          <w:numId w:val="4"/>
        </w:numPr>
        <w:ind w:firstLineChars="0"/>
        <w:rPr>
          <w:szCs w:val="21"/>
        </w:rPr>
      </w:pPr>
      <w:r>
        <w:rPr>
          <w:rFonts w:hint="eastAsia"/>
          <w:szCs w:val="21"/>
        </w:rPr>
        <w:t>字段特别权限</w:t>
      </w:r>
    </w:p>
    <w:p>
      <w:pPr>
        <w:pStyle w:val="42"/>
        <w:ind w:firstLine="283" w:firstLineChars="135"/>
        <w:rPr>
          <w:szCs w:val="21"/>
        </w:rPr>
      </w:pPr>
      <w:r>
        <w:drawing>
          <wp:inline distT="0" distB="0" distL="0" distR="0">
            <wp:extent cx="4429125" cy="3495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429125" cy="3495675"/>
                    </a:xfrm>
                    <a:prstGeom prst="rect">
                      <a:avLst/>
                    </a:prstGeom>
                  </pic:spPr>
                </pic:pic>
              </a:graphicData>
            </a:graphic>
          </wp:inline>
        </w:drawing>
      </w:r>
    </w:p>
    <w:p>
      <w:pPr>
        <w:jc w:val="left"/>
        <w:rPr>
          <w:szCs w:val="21"/>
        </w:rPr>
      </w:pPr>
      <w:r>
        <w:rPr>
          <w:rFonts w:hint="eastAsia"/>
          <w:szCs w:val="21"/>
        </w:rPr>
        <w:t>单独对某一栏位的权限管控</w:t>
      </w:r>
    </w:p>
    <w:p>
      <w:pPr>
        <w:pStyle w:val="42"/>
        <w:ind w:left="3360" w:firstLine="0" w:firstLineChars="0"/>
        <w:rPr>
          <w:szCs w:val="21"/>
        </w:rPr>
      </w:pPr>
    </w:p>
    <w:p>
      <w:pPr>
        <w:pStyle w:val="42"/>
        <w:numPr>
          <w:ilvl w:val="0"/>
          <w:numId w:val="4"/>
        </w:numPr>
        <w:ind w:firstLineChars="0"/>
        <w:rPr>
          <w:szCs w:val="21"/>
        </w:rPr>
      </w:pPr>
      <w:r>
        <w:rPr>
          <w:rFonts w:hint="eastAsia"/>
          <w:szCs w:val="21"/>
        </w:rPr>
        <w:t>检视异动记录</w:t>
      </w:r>
    </w:p>
    <w:p>
      <w:pPr>
        <w:pStyle w:val="42"/>
        <w:ind w:firstLine="283" w:firstLineChars="135"/>
        <w:rPr>
          <w:szCs w:val="21"/>
        </w:rPr>
      </w:pPr>
      <w:r>
        <w:drawing>
          <wp:inline distT="0" distB="0" distL="0" distR="0">
            <wp:extent cx="5067300" cy="1943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079958" cy="1947954"/>
                    </a:xfrm>
                    <a:prstGeom prst="rect">
                      <a:avLst/>
                    </a:prstGeom>
                  </pic:spPr>
                </pic:pic>
              </a:graphicData>
            </a:graphic>
          </wp:inline>
        </w:drawing>
      </w:r>
    </w:p>
    <w:p>
      <w:pPr>
        <w:pStyle w:val="42"/>
        <w:ind w:left="3360" w:firstLine="0" w:firstLineChars="0"/>
        <w:rPr>
          <w:szCs w:val="21"/>
        </w:rPr>
      </w:pPr>
      <w:r>
        <w:rPr>
          <w:rFonts w:hint="eastAsia"/>
          <w:szCs w:val="21"/>
        </w:rPr>
        <w:t>可查看该笔作业异动的详细信息</w:t>
      </w:r>
    </w:p>
    <w:p>
      <w:pPr>
        <w:ind w:left="426"/>
        <w:rPr>
          <w:b/>
          <w:szCs w:val="21"/>
        </w:rPr>
      </w:pPr>
      <w:r>
        <w:rPr>
          <w:rFonts w:hint="eastAsia"/>
          <w:b/>
          <w:szCs w:val="21"/>
        </w:rPr>
        <w:t xml:space="preserve">注意事项 </w:t>
      </w:r>
    </w:p>
    <w:p>
      <w:pPr>
        <w:pStyle w:val="42"/>
        <w:numPr>
          <w:ilvl w:val="1"/>
          <w:numId w:val="2"/>
        </w:numPr>
        <w:ind w:firstLineChars="0"/>
        <w:rPr>
          <w:szCs w:val="21"/>
        </w:rPr>
      </w:pPr>
      <w:r>
        <w:rPr>
          <w:rFonts w:hint="eastAsia"/>
          <w:szCs w:val="21"/>
        </w:rPr>
        <w:t>本栏为为key值</w:t>
      </w:r>
    </w:p>
    <w:p>
      <w:pPr>
        <w:ind w:firstLine="525" w:firstLineChars="250"/>
        <w:rPr>
          <w:szCs w:val="21"/>
        </w:rPr>
      </w:pPr>
      <w:r>
        <w:rPr>
          <w:rFonts w:hint="eastAsia"/>
          <w:szCs w:val="21"/>
        </w:rPr>
        <w:t>a.该值如勾选，对应的画面上显示该栏位的背景色为红色</w:t>
      </w:r>
    </w:p>
    <w:p>
      <w:pPr>
        <w:ind w:firstLine="525" w:firstLineChars="250"/>
        <w:rPr>
          <w:szCs w:val="21"/>
        </w:rPr>
      </w:pPr>
      <w:r>
        <w:drawing>
          <wp:inline distT="0" distB="0" distL="0" distR="0">
            <wp:extent cx="2867025" cy="228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867025" cy="228600"/>
                    </a:xfrm>
                    <a:prstGeom prst="rect">
                      <a:avLst/>
                    </a:prstGeom>
                  </pic:spPr>
                </pic:pic>
              </a:graphicData>
            </a:graphic>
          </wp:inline>
        </w:drawing>
      </w:r>
    </w:p>
    <w:p>
      <w:pPr>
        <w:ind w:firstLine="420" w:firstLineChars="200"/>
        <w:rPr>
          <w:szCs w:val="21"/>
        </w:rPr>
      </w:pPr>
      <w:r>
        <w:rPr>
          <w:rFonts w:hint="eastAsia"/>
          <w:szCs w:val="21"/>
        </w:rPr>
        <w:t>b. 该栏位必须为必要字段</w:t>
      </w:r>
    </w:p>
    <w:p>
      <w:pPr>
        <w:rPr>
          <w:szCs w:val="21"/>
        </w:rPr>
      </w:pPr>
      <w:r>
        <w:drawing>
          <wp:inline distT="0" distB="0" distL="0" distR="0">
            <wp:extent cx="4057650" cy="121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4057650" cy="1219200"/>
                    </a:xfrm>
                    <a:prstGeom prst="rect">
                      <a:avLst/>
                    </a:prstGeom>
                  </pic:spPr>
                </pic:pic>
              </a:graphicData>
            </a:graphic>
          </wp:inline>
        </w:drawing>
      </w:r>
    </w:p>
    <w:p>
      <w:pPr>
        <w:pStyle w:val="42"/>
        <w:numPr>
          <w:ilvl w:val="1"/>
          <w:numId w:val="2"/>
        </w:numPr>
        <w:ind w:firstLineChars="0"/>
        <w:rPr>
          <w:szCs w:val="21"/>
        </w:rPr>
      </w:pPr>
      <w:r>
        <w:rPr>
          <w:rFonts w:hint="eastAsia"/>
          <w:szCs w:val="21"/>
        </w:rPr>
        <w:t>串查程序</w:t>
      </w:r>
    </w:p>
    <w:p>
      <w:pPr>
        <w:ind w:firstLine="735" w:firstLineChars="350"/>
        <w:rPr>
          <w:szCs w:val="21"/>
        </w:rPr>
      </w:pPr>
      <w:r>
        <w:rPr>
          <w:rFonts w:hint="eastAsia"/>
          <w:szCs w:val="21"/>
        </w:rPr>
        <w:t>当该栏位维护时，画面上相应位置会呈现超链接图表</w:t>
      </w:r>
    </w:p>
    <w:p>
      <w:pPr>
        <w:ind w:firstLine="105" w:firstLineChars="50"/>
        <w:rPr>
          <w:szCs w:val="21"/>
        </w:rPr>
      </w:pPr>
      <w:r>
        <w:drawing>
          <wp:inline distT="0" distB="0" distL="0" distR="0">
            <wp:extent cx="4791075" cy="75184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8"/>
                    <a:stretch>
                      <a:fillRect/>
                    </a:stretch>
                  </pic:blipFill>
                  <pic:spPr>
                    <a:xfrm>
                      <a:off x="0" y="0"/>
                      <a:ext cx="4788769" cy="752078"/>
                    </a:xfrm>
                    <a:prstGeom prst="rect">
                      <a:avLst/>
                    </a:prstGeom>
                  </pic:spPr>
                </pic:pic>
              </a:graphicData>
            </a:graphic>
          </wp:inline>
        </w:drawing>
      </w:r>
    </w:p>
    <w:p>
      <w:pPr>
        <w:pStyle w:val="42"/>
        <w:ind w:left="3360" w:firstLine="0" w:firstLineChars="0"/>
        <w:rPr>
          <w:szCs w:val="21"/>
        </w:rPr>
      </w:pPr>
    </w:p>
    <w:p>
      <w:pPr>
        <w:rPr>
          <w:szCs w:val="21"/>
        </w:rPr>
      </w:pPr>
      <w:r>
        <w:drawing>
          <wp:inline distT="0" distB="0" distL="0" distR="0">
            <wp:extent cx="4333875" cy="12858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stretch>
                      <a:fillRect/>
                    </a:stretch>
                  </pic:blipFill>
                  <pic:spPr>
                    <a:xfrm>
                      <a:off x="0" y="0"/>
                      <a:ext cx="4333875" cy="1285875"/>
                    </a:xfrm>
                    <a:prstGeom prst="rect">
                      <a:avLst/>
                    </a:prstGeom>
                  </pic:spPr>
                </pic:pic>
              </a:graphicData>
            </a:graphic>
          </wp:inline>
        </w:drawing>
      </w:r>
    </w:p>
    <w:p>
      <w:pPr>
        <w:pStyle w:val="42"/>
        <w:numPr>
          <w:ilvl w:val="1"/>
          <w:numId w:val="2"/>
        </w:numPr>
        <w:ind w:firstLineChars="0"/>
        <w:rPr>
          <w:szCs w:val="21"/>
        </w:rPr>
      </w:pPr>
      <w:r>
        <w:rPr>
          <w:rFonts w:hint="eastAsia"/>
          <w:szCs w:val="21"/>
        </w:rPr>
        <w:t>自定义设置格式</w:t>
      </w:r>
    </w:p>
    <w:p>
      <w:pPr>
        <w:rPr>
          <w:szCs w:val="21"/>
        </w:rPr>
      </w:pPr>
      <w:r>
        <w:rPr>
          <w:rFonts w:hint="eastAsia"/>
          <w:szCs w:val="21"/>
        </w:rPr>
        <w:t>根据程序需求可以自行设置，该栏位为开窗设置，不可直接录入</w:t>
      </w:r>
    </w:p>
    <w:p>
      <w:pPr>
        <w:pStyle w:val="42"/>
        <w:ind w:firstLine="0" w:firstLineChars="0"/>
        <w:rPr>
          <w:szCs w:val="21"/>
        </w:rPr>
      </w:pPr>
      <w:r>
        <w:drawing>
          <wp:inline distT="0" distB="0" distL="0" distR="0">
            <wp:extent cx="5274310" cy="53498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310" cy="5350006"/>
                    </a:xfrm>
                    <a:prstGeom prst="rect">
                      <a:avLst/>
                    </a:prstGeom>
                  </pic:spPr>
                </pic:pic>
              </a:graphicData>
            </a:graphic>
          </wp:inline>
        </w:drawing>
      </w:r>
    </w:p>
    <w:p>
      <w:pPr>
        <w:pStyle w:val="42"/>
        <w:ind w:left="-2" w:leftChars="-1" w:firstLine="0" w:firstLineChars="0"/>
        <w:rPr>
          <w:szCs w:val="21"/>
        </w:rPr>
      </w:pPr>
      <w:r>
        <w:drawing>
          <wp:inline distT="0" distB="0" distL="0" distR="0">
            <wp:extent cx="5274310" cy="59563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1"/>
                    <a:stretch>
                      <a:fillRect/>
                    </a:stretch>
                  </pic:blipFill>
                  <pic:spPr>
                    <a:xfrm>
                      <a:off x="0" y="0"/>
                      <a:ext cx="5274310" cy="595802"/>
                    </a:xfrm>
                    <a:prstGeom prst="rect">
                      <a:avLst/>
                    </a:prstGeom>
                  </pic:spPr>
                </pic:pic>
              </a:graphicData>
            </a:graphic>
          </wp:inline>
        </w:drawing>
      </w:r>
    </w:p>
    <w:p>
      <w:pPr/>
    </w:p>
    <w:p>
      <w:pPr/>
    </w:p>
    <w:p>
      <w:pPr>
        <w:pStyle w:val="41"/>
        <w:ind w:left="360" w:firstLine="0" w:firstLineChars="0"/>
        <w:rPr>
          <w:b/>
          <w:sz w:val="18"/>
          <w:szCs w:val="18"/>
        </w:rPr>
      </w:pPr>
    </w:p>
    <w:p>
      <w:pPr>
        <w:widowControl/>
        <w:rPr>
          <w:rStyle w:val="21"/>
          <w:b/>
          <w:bCs/>
          <w:kern w:val="44"/>
          <w:sz w:val="44"/>
          <w:szCs w:val="44"/>
          <w:u w:val="none"/>
          <w14:shadow w14:blurRad="50800" w14:dist="38100" w14:dir="2700000" w14:sx="100000" w14:sy="100000" w14:kx="0" w14:ky="0" w14:algn="tl">
            <w14:srgbClr w14:val="000000">
              <w14:alpha w14:val="60000"/>
            </w14:srgbClr>
          </w14:shadow>
        </w:rPr>
      </w:pPr>
      <w:bookmarkStart w:id="13" w:name="_Toc353873525"/>
      <w:bookmarkStart w:id="14" w:name="_Toc353799811"/>
      <w:bookmarkStart w:id="15" w:name="_Toc8962"/>
      <w:r>
        <w:rPr>
          <w:rStyle w:val="21"/>
          <w:u w:val="none"/>
          <w14:shadow w14:blurRad="50800" w14:dist="38100" w14:dir="2700000" w14:sx="100000" w14:sy="100000" w14:kx="0" w14:ky="0" w14:algn="tl">
            <w14:srgbClr w14:val="000000">
              <w14:alpha w14:val="60000"/>
            </w14:srgbClr>
          </w14:shadow>
        </w:rPr>
        <w:br w:type="page"/>
      </w:r>
    </w:p>
    <w:p>
      <w:pPr>
        <w:pStyle w:val="2"/>
        <w:rPr>
          <w:rStyle w:val="21"/>
          <w:rFonts w:hint="eastAsia"/>
          <w:u w:val="none"/>
          <w14:shadow w14:blurRad="50800" w14:dist="38100" w14:dir="2700000" w14:sx="100000" w14:sy="100000" w14:kx="0" w14:ky="0" w14:algn="tl">
            <w14:srgbClr w14:val="000000">
              <w14:alpha w14:val="60000"/>
            </w14:srgbClr>
          </w14:shadow>
        </w:rPr>
      </w:pPr>
      <w:r>
        <w:fldChar w:fldCharType="begin"/>
      </w:r>
      <w:r>
        <w:instrText xml:space="preserve"> HYPERLINK \l "目录" </w:instrText>
      </w:r>
      <w:r>
        <w:fldChar w:fldCharType="separate"/>
      </w:r>
      <w:r>
        <w:rPr>
          <w:rStyle w:val="21"/>
          <w:rFonts w:hint="eastAsia"/>
          <w:u w:val="none"/>
          <w14:shadow w14:blurRad="50800" w14:dist="38100" w14:dir="2700000" w14:sx="100000" w14:sy="100000" w14:kx="0" w14:ky="0" w14:algn="tl">
            <w14:srgbClr w14:val="000000">
              <w14:alpha w14:val="60000"/>
            </w14:srgbClr>
          </w14:shadow>
        </w:rPr>
        <w:t>五、案例分享</w:t>
      </w:r>
      <w:bookmarkEnd w:id="13"/>
      <w:bookmarkEnd w:id="14"/>
      <w:r>
        <w:rPr>
          <w:rStyle w:val="21"/>
          <w:rFonts w:hint="eastAsia"/>
          <w:u w:val="none"/>
          <w14:shadow w14:blurRad="50800" w14:dist="38100" w14:dir="2700000" w14:sx="100000" w14:sy="100000" w14:kx="0" w14:ky="0" w14:algn="tl">
            <w14:srgbClr w14:val="000000">
              <w14:alpha w14:val="60000"/>
            </w14:srgbClr>
          </w14:shadow>
        </w:rPr>
        <w:fldChar w:fldCharType="end"/>
      </w:r>
      <w:bookmarkEnd w:id="15"/>
    </w:p>
    <w:p>
      <w:pPr>
        <w:pStyle w:val="35"/>
        <w:jc w:val="center"/>
        <w:rPr>
          <w:rFonts w:asciiTheme="minorEastAsia" w:hAnsiTheme="minorEastAsia" w:eastAsiaTheme="minorEastAsia"/>
        </w:rPr>
      </w:pPr>
      <w:r>
        <w:rPr>
          <w:rFonts w:hint="eastAsia" w:asciiTheme="minorEastAsia" w:hAnsiTheme="minorEastAsia" w:eastAsiaTheme="minorEastAsia"/>
          <w:b/>
        </w:rPr>
        <w:t>固定资产合并</w:t>
      </w:r>
    </w:p>
    <w:p>
      <w:pPr>
        <w:pStyle w:val="35"/>
        <w:ind w:firstLine="480"/>
        <w:rPr>
          <w:rFonts w:asciiTheme="minorEastAsia" w:hAnsiTheme="minorEastAsia" w:eastAsiaTheme="minorEastAsia"/>
          <w:sz w:val="18"/>
          <w:szCs w:val="18"/>
        </w:rPr>
      </w:pPr>
      <w:r>
        <w:rPr>
          <w:rFonts w:hint="eastAsia" w:asciiTheme="minorEastAsia" w:hAnsiTheme="minorEastAsia" w:eastAsiaTheme="minorEastAsia"/>
          <w:sz w:val="18"/>
          <w:szCs w:val="18"/>
        </w:rPr>
        <w:t>很多时候根据业务需要我们要将同一个供应商多次采购回来的资产合并到一个财产编号进行管理，金额累加;这个功能我们的系统中是可以实现的,步骤如下面所示:</w:t>
      </w:r>
    </w:p>
    <w:p>
      <w:pPr>
        <w:pStyle w:val="35"/>
        <w:numPr>
          <w:ilvl w:val="0"/>
          <w:numId w:val="5"/>
        </w:numPr>
        <w:rPr>
          <w:rFonts w:asciiTheme="minorEastAsia" w:hAnsiTheme="minorEastAsia" w:eastAsiaTheme="minorEastAsia"/>
          <w:sz w:val="18"/>
          <w:szCs w:val="18"/>
        </w:rPr>
      </w:pPr>
      <w:r>
        <w:rPr>
          <w:rFonts w:hint="eastAsia" w:asciiTheme="minorEastAsia" w:hAnsiTheme="minorEastAsia" w:eastAsiaTheme="minorEastAsia"/>
          <w:sz w:val="18"/>
          <w:szCs w:val="18"/>
        </w:rPr>
        <w:t>采购入库,发票过来以后立帐.</w:t>
      </w:r>
    </w:p>
    <w:p>
      <w:pPr>
        <w:pStyle w:val="35"/>
        <w:rPr>
          <w:sz w:val="18"/>
          <w:szCs w:val="18"/>
        </w:rPr>
      </w:pPr>
      <w:r>
        <w:rPr>
          <w:sz w:val="18"/>
          <w:szCs w:val="18"/>
        </w:rPr>
        <w:drawing>
          <wp:inline distT="0" distB="0" distL="0" distR="0">
            <wp:extent cx="5273675" cy="1670050"/>
            <wp:effectExtent l="0" t="0" r="3175" b="6350"/>
            <wp:docPr id="33" name="图片 33"/>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2"/>
                    <a:stretch>
                      <a:fillRect/>
                    </a:stretch>
                  </pic:blipFill>
                  <pic:spPr>
                    <a:xfrm>
                      <a:off x="0" y="0"/>
                      <a:ext cx="5274000" cy="1670400"/>
                    </a:xfrm>
                    <a:prstGeom prst="rect">
                      <a:avLst/>
                    </a:prstGeom>
                  </pic:spPr>
                </pic:pic>
              </a:graphicData>
            </a:graphic>
          </wp:inline>
        </w:drawing>
      </w:r>
    </w:p>
    <w:p>
      <w:pPr>
        <w:pStyle w:val="35"/>
        <w:rPr>
          <w:sz w:val="18"/>
          <w:szCs w:val="18"/>
        </w:rPr>
      </w:pPr>
      <w:r>
        <w:rPr>
          <w:sz w:val="18"/>
          <w:szCs w:val="18"/>
        </w:rPr>
        <w:drawing>
          <wp:inline distT="0" distB="0" distL="0" distR="0">
            <wp:extent cx="5273675" cy="1853565"/>
            <wp:effectExtent l="0" t="0" r="3175" b="0"/>
            <wp:docPr id="34" name="图片 34"/>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23"/>
                    <a:stretch>
                      <a:fillRect/>
                    </a:stretch>
                  </pic:blipFill>
                  <pic:spPr>
                    <a:xfrm>
                      <a:off x="0" y="0"/>
                      <a:ext cx="5274000" cy="1854000"/>
                    </a:xfrm>
                    <a:prstGeom prst="rect">
                      <a:avLst/>
                    </a:prstGeom>
                  </pic:spPr>
                </pic:pic>
              </a:graphicData>
            </a:graphic>
          </wp:inline>
        </w:drawing>
      </w:r>
    </w:p>
    <w:p>
      <w:pPr>
        <w:pStyle w:val="35"/>
        <w:rPr>
          <w:rFonts w:asciiTheme="minorEastAsia" w:hAnsiTheme="minorEastAsia" w:eastAsiaTheme="minorEastAsia"/>
          <w:sz w:val="18"/>
          <w:szCs w:val="18"/>
        </w:rPr>
      </w:pPr>
      <w:r>
        <w:rPr>
          <w:rFonts w:hint="eastAsia" w:asciiTheme="minorEastAsia" w:hAnsiTheme="minorEastAsia" w:eastAsiaTheme="minorEastAsia"/>
          <w:sz w:val="18"/>
          <w:szCs w:val="18"/>
        </w:rPr>
        <w:t>帐款抛成两张之后如下:</w:t>
      </w:r>
    </w:p>
    <w:p>
      <w:pPr>
        <w:pStyle w:val="35"/>
        <w:rPr>
          <w:rFonts w:asciiTheme="minorEastAsia" w:hAnsiTheme="minorEastAsia" w:eastAsiaTheme="minorEastAsia"/>
          <w:sz w:val="18"/>
          <w:szCs w:val="18"/>
        </w:rPr>
      </w:pPr>
      <w:r>
        <w:rPr>
          <w:rFonts w:asciiTheme="minorEastAsia" w:hAnsiTheme="minorEastAsia" w:eastAsiaTheme="minorEastAsia"/>
          <w:sz w:val="18"/>
          <w:szCs w:val="18"/>
        </w:rPr>
        <w:drawing>
          <wp:inline distT="0" distB="0" distL="0" distR="0">
            <wp:extent cx="5273675" cy="2534285"/>
            <wp:effectExtent l="0" t="0" r="3175" b="0"/>
            <wp:docPr id="35" name="图片 35"/>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24"/>
                    <a:stretch>
                      <a:fillRect/>
                    </a:stretch>
                  </pic:blipFill>
                  <pic:spPr>
                    <a:xfrm>
                      <a:off x="0" y="0"/>
                      <a:ext cx="5274000" cy="2534400"/>
                    </a:xfrm>
                    <a:prstGeom prst="rect">
                      <a:avLst/>
                    </a:prstGeom>
                  </pic:spPr>
                </pic:pic>
              </a:graphicData>
            </a:graphic>
          </wp:inline>
        </w:drawing>
      </w:r>
    </w:p>
    <w:p>
      <w:pPr>
        <w:pStyle w:val="35"/>
        <w:rPr>
          <w:rFonts w:asciiTheme="minorEastAsia" w:hAnsiTheme="minorEastAsia" w:eastAsiaTheme="minorEastAsia"/>
          <w:sz w:val="18"/>
          <w:szCs w:val="18"/>
        </w:rPr>
      </w:pPr>
      <w:r>
        <w:rPr>
          <w:rFonts w:asciiTheme="minorEastAsia" w:hAnsiTheme="minorEastAsia" w:eastAsiaTheme="minorEastAsia"/>
          <w:sz w:val="18"/>
          <w:szCs w:val="18"/>
        </w:rPr>
        <w:drawing>
          <wp:inline distT="0" distB="0" distL="0" distR="0">
            <wp:extent cx="5273675" cy="2562860"/>
            <wp:effectExtent l="0" t="0" r="3175"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5"/>
                    <a:stretch>
                      <a:fillRect/>
                    </a:stretch>
                  </pic:blipFill>
                  <pic:spPr>
                    <a:xfrm>
                      <a:off x="0" y="0"/>
                      <a:ext cx="5274000" cy="2563200"/>
                    </a:xfrm>
                    <a:prstGeom prst="rect">
                      <a:avLst/>
                    </a:prstGeom>
                  </pic:spPr>
                </pic:pic>
              </a:graphicData>
            </a:graphic>
          </wp:inline>
        </w:drawing>
      </w:r>
    </w:p>
    <w:p>
      <w:pPr>
        <w:pStyle w:val="35"/>
        <w:numPr>
          <w:ilvl w:val="0"/>
          <w:numId w:val="5"/>
        </w:numPr>
        <w:rPr>
          <w:rFonts w:asciiTheme="minorEastAsia" w:hAnsiTheme="minorEastAsia" w:eastAsiaTheme="minorEastAsia"/>
          <w:sz w:val="18"/>
          <w:szCs w:val="18"/>
        </w:rPr>
      </w:pPr>
      <w:r>
        <w:rPr>
          <w:rFonts w:hint="eastAsia" w:asciiTheme="minorEastAsia" w:hAnsiTheme="minorEastAsia" w:eastAsiaTheme="minorEastAsia"/>
          <w:sz w:val="18"/>
          <w:szCs w:val="18"/>
        </w:rPr>
        <w:t>我们通过afap100对两次请款的资产抛转成固定资产底稿,这个时候请注意将两个帐款号码同时作为条件,这样产生的批号是同一个.</w:t>
      </w:r>
    </w:p>
    <w:p>
      <w:pPr>
        <w:pStyle w:val="35"/>
        <w:ind w:left="-1" w:leftChars="-1" w:hanging="1"/>
        <w:rPr>
          <w:rFonts w:asciiTheme="minorEastAsia" w:hAnsiTheme="minorEastAsia" w:eastAsiaTheme="minorEastAsia"/>
          <w:sz w:val="18"/>
          <w:szCs w:val="18"/>
        </w:rPr>
      </w:pPr>
      <w:r>
        <w:rPr>
          <w:rFonts w:asciiTheme="minorEastAsia" w:hAnsiTheme="minorEastAsia" w:eastAsiaTheme="minorEastAsia"/>
          <w:sz w:val="18"/>
          <w:szCs w:val="18"/>
        </w:rPr>
        <w:drawing>
          <wp:inline distT="0" distB="0" distL="0" distR="0">
            <wp:extent cx="5273675" cy="2731770"/>
            <wp:effectExtent l="0" t="0" r="3175" b="0"/>
            <wp:docPr id="37" name="图片 37"/>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6"/>
                    <a:stretch>
                      <a:fillRect/>
                    </a:stretch>
                  </pic:blipFill>
                  <pic:spPr>
                    <a:xfrm>
                      <a:off x="0" y="0"/>
                      <a:ext cx="5274000" cy="2732400"/>
                    </a:xfrm>
                    <a:prstGeom prst="rect">
                      <a:avLst/>
                    </a:prstGeom>
                  </pic:spPr>
                </pic:pic>
              </a:graphicData>
            </a:graphic>
          </wp:inline>
        </w:drawing>
      </w:r>
    </w:p>
    <w:p>
      <w:pPr>
        <w:pStyle w:val="35"/>
        <w:ind w:left="-4" w:leftChars="-2" w:firstLine="2" w:firstLineChars="1"/>
        <w:rPr>
          <w:rFonts w:asciiTheme="minorEastAsia" w:hAnsiTheme="minorEastAsia" w:eastAsiaTheme="minorEastAsia"/>
          <w:sz w:val="18"/>
          <w:szCs w:val="18"/>
        </w:rPr>
      </w:pPr>
      <w:r>
        <w:rPr>
          <w:rFonts w:asciiTheme="minorEastAsia" w:hAnsiTheme="minorEastAsia" w:eastAsiaTheme="minorEastAsia"/>
          <w:sz w:val="18"/>
          <w:szCs w:val="18"/>
        </w:rPr>
        <w:drawing>
          <wp:inline distT="0" distB="0" distL="0" distR="0">
            <wp:extent cx="5274310" cy="2872105"/>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7"/>
                    <a:stretch>
                      <a:fillRect/>
                    </a:stretch>
                  </pic:blipFill>
                  <pic:spPr>
                    <a:xfrm>
                      <a:off x="0" y="0"/>
                      <a:ext cx="5274310" cy="2872179"/>
                    </a:xfrm>
                    <a:prstGeom prst="rect">
                      <a:avLst/>
                    </a:prstGeom>
                  </pic:spPr>
                </pic:pic>
              </a:graphicData>
            </a:graphic>
          </wp:inline>
        </w:drawing>
      </w:r>
    </w:p>
    <w:p>
      <w:pPr>
        <w:pStyle w:val="35"/>
        <w:numPr>
          <w:ilvl w:val="0"/>
          <w:numId w:val="5"/>
        </w:numPr>
        <w:rPr>
          <w:rFonts w:asciiTheme="minorEastAsia" w:hAnsiTheme="minorEastAsia" w:eastAsiaTheme="minorEastAsia"/>
          <w:sz w:val="18"/>
          <w:szCs w:val="18"/>
        </w:rPr>
      </w:pPr>
      <w:r>
        <w:rPr>
          <w:rFonts w:hint="eastAsia" w:asciiTheme="minorEastAsia" w:hAnsiTheme="minorEastAsia" w:eastAsiaTheme="minorEastAsia"/>
          <w:sz w:val="18"/>
          <w:szCs w:val="18"/>
        </w:rPr>
        <w:t>将固定资产底稿资料抛转到afai100中,这个时候需要注意的是把两个财务都勾上</w:t>
      </w:r>
      <w:r>
        <w:rPr>
          <w:rFonts w:asciiTheme="minorEastAsia" w:hAnsiTheme="minorEastAsia" w:eastAsiaTheme="minorEastAsia"/>
          <w:sz w:val="18"/>
          <w:szCs w:val="18"/>
        </w:rPr>
        <w:t>’</w:t>
      </w:r>
      <w:r>
        <w:rPr>
          <w:rFonts w:hint="eastAsia" w:asciiTheme="minorEastAsia" w:hAnsiTheme="minorEastAsia" w:eastAsiaTheme="minorEastAsia"/>
          <w:sz w:val="18"/>
          <w:szCs w:val="18"/>
        </w:rPr>
        <w:t>合并</w:t>
      </w:r>
      <w:r>
        <w:rPr>
          <w:rFonts w:asciiTheme="minorEastAsia" w:hAnsiTheme="minorEastAsia" w:eastAsiaTheme="minorEastAsia"/>
          <w:sz w:val="18"/>
          <w:szCs w:val="18"/>
        </w:rPr>
        <w:t>’</w:t>
      </w:r>
      <w:r>
        <w:rPr>
          <w:rFonts w:hint="eastAsia" w:asciiTheme="minorEastAsia" w:hAnsiTheme="minorEastAsia" w:eastAsiaTheme="minorEastAsia"/>
          <w:sz w:val="18"/>
          <w:szCs w:val="18"/>
        </w:rPr>
        <w:t>并且务必产生一个</w:t>
      </w:r>
      <w:r>
        <w:rPr>
          <w:rFonts w:asciiTheme="minorEastAsia" w:hAnsiTheme="minorEastAsia" w:eastAsiaTheme="minorEastAsia"/>
          <w:sz w:val="18"/>
          <w:szCs w:val="18"/>
        </w:rPr>
        <w:t>’</w:t>
      </w:r>
      <w:r>
        <w:rPr>
          <w:rFonts w:hint="eastAsia" w:asciiTheme="minorEastAsia" w:hAnsiTheme="minorEastAsia" w:eastAsiaTheme="minorEastAsia"/>
          <w:sz w:val="18"/>
          <w:szCs w:val="18"/>
        </w:rPr>
        <w:t>群组附号</w:t>
      </w:r>
      <w:r>
        <w:rPr>
          <w:rFonts w:asciiTheme="minorEastAsia" w:hAnsiTheme="minorEastAsia" w:eastAsiaTheme="minorEastAsia"/>
          <w:sz w:val="18"/>
          <w:szCs w:val="18"/>
        </w:rPr>
        <w:t>’</w:t>
      </w:r>
    </w:p>
    <w:p>
      <w:pPr>
        <w:pStyle w:val="35"/>
        <w:ind w:left="-2" w:leftChars="-1" w:firstLine="1"/>
        <w:rPr>
          <w:rFonts w:asciiTheme="minorEastAsia" w:hAnsiTheme="minorEastAsia" w:eastAsiaTheme="minorEastAsia"/>
          <w:sz w:val="18"/>
          <w:szCs w:val="18"/>
        </w:rPr>
      </w:pPr>
      <w:r>
        <w:rPr>
          <w:rFonts w:asciiTheme="minorEastAsia" w:hAnsiTheme="minorEastAsia" w:eastAsiaTheme="minorEastAsia"/>
          <w:sz w:val="18"/>
          <w:szCs w:val="18"/>
        </w:rPr>
        <w:drawing>
          <wp:inline distT="0" distB="0" distL="0" distR="0">
            <wp:extent cx="5274310" cy="235013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8"/>
                    <a:stretch>
                      <a:fillRect/>
                    </a:stretch>
                  </pic:blipFill>
                  <pic:spPr>
                    <a:xfrm>
                      <a:off x="0" y="0"/>
                      <a:ext cx="5274310" cy="2350242"/>
                    </a:xfrm>
                    <a:prstGeom prst="rect">
                      <a:avLst/>
                    </a:prstGeom>
                  </pic:spPr>
                </pic:pic>
              </a:graphicData>
            </a:graphic>
          </wp:inline>
        </w:drawing>
      </w:r>
    </w:p>
    <w:p>
      <w:pPr>
        <w:pStyle w:val="35"/>
        <w:numPr>
          <w:ilvl w:val="0"/>
          <w:numId w:val="5"/>
        </w:numPr>
        <w:rPr>
          <w:rFonts w:asciiTheme="minorEastAsia" w:hAnsiTheme="minorEastAsia" w:eastAsiaTheme="minorEastAsia"/>
          <w:sz w:val="18"/>
          <w:szCs w:val="18"/>
        </w:rPr>
      </w:pPr>
      <w:r>
        <w:rPr>
          <w:rFonts w:hint="eastAsia" w:asciiTheme="minorEastAsia" w:hAnsiTheme="minorEastAsia" w:eastAsiaTheme="minorEastAsia"/>
          <w:sz w:val="18"/>
          <w:szCs w:val="18"/>
        </w:rPr>
        <w:t>结果如下图所示,将数量置为</w:t>
      </w:r>
      <w:r>
        <w:rPr>
          <w:rFonts w:asciiTheme="minorEastAsia" w:hAnsiTheme="minorEastAsia" w:eastAsiaTheme="minorEastAsia"/>
          <w:sz w:val="18"/>
          <w:szCs w:val="18"/>
        </w:rPr>
        <w:t>’</w:t>
      </w:r>
      <w:r>
        <w:rPr>
          <w:rFonts w:hint="eastAsia" w:asciiTheme="minorEastAsia" w:hAnsiTheme="minorEastAsia" w:eastAsiaTheme="minorEastAsia"/>
          <w:sz w:val="18"/>
          <w:szCs w:val="18"/>
        </w:rPr>
        <w:t>1</w:t>
      </w:r>
      <w:r>
        <w:rPr>
          <w:rFonts w:asciiTheme="minorEastAsia" w:hAnsiTheme="minorEastAsia" w:eastAsiaTheme="minorEastAsia"/>
          <w:sz w:val="18"/>
          <w:szCs w:val="18"/>
        </w:rPr>
        <w:t>’</w:t>
      </w:r>
      <w:r>
        <w:rPr>
          <w:rFonts w:hint="eastAsia" w:asciiTheme="minorEastAsia" w:hAnsiTheme="minorEastAsia" w:eastAsiaTheme="minorEastAsia"/>
          <w:sz w:val="18"/>
          <w:szCs w:val="18"/>
        </w:rPr>
        <w:t>了,成本合并成了总和</w:t>
      </w:r>
    </w:p>
    <w:p>
      <w:pPr>
        <w:pStyle w:val="35"/>
        <w:ind w:left="-1" w:leftChars="-1" w:hanging="1"/>
        <w:rPr>
          <w:rFonts w:asciiTheme="minorEastAsia" w:hAnsiTheme="minorEastAsia" w:eastAsiaTheme="minorEastAsia"/>
          <w:sz w:val="18"/>
          <w:szCs w:val="18"/>
        </w:rPr>
      </w:pPr>
      <w:r>
        <w:rPr>
          <w:rFonts w:asciiTheme="minorEastAsia" w:hAnsiTheme="minorEastAsia" w:eastAsiaTheme="minorEastAsia"/>
          <w:sz w:val="18"/>
          <w:szCs w:val="18"/>
        </w:rPr>
        <w:drawing>
          <wp:inline distT="0" distB="0" distL="0" distR="0">
            <wp:extent cx="5274310" cy="3023870"/>
            <wp:effectExtent l="0" t="0" r="2540"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9"/>
                    <a:stretch>
                      <a:fillRect/>
                    </a:stretch>
                  </pic:blipFill>
                  <pic:spPr>
                    <a:xfrm>
                      <a:off x="0" y="0"/>
                      <a:ext cx="5274310" cy="3024182"/>
                    </a:xfrm>
                    <a:prstGeom prst="rect">
                      <a:avLst/>
                    </a:prstGeom>
                  </pic:spPr>
                </pic:pic>
              </a:graphicData>
            </a:graphic>
          </wp:inline>
        </w:drawing>
      </w:r>
    </w:p>
    <w:p>
      <w:pPr>
        <w:pStyle w:val="35"/>
        <w:ind w:left="-1" w:leftChars="-1" w:hanging="1"/>
        <w:rPr>
          <w:rFonts w:asciiTheme="minorEastAsia" w:hAnsiTheme="minorEastAsia" w:eastAsiaTheme="minorEastAsia"/>
          <w:sz w:val="18"/>
          <w:szCs w:val="18"/>
        </w:rPr>
      </w:pPr>
    </w:p>
    <w:p>
      <w:pPr>
        <w:pStyle w:val="35"/>
        <w:ind w:left="-1" w:leftChars="-1" w:hanging="1"/>
        <w:rPr>
          <w:rFonts w:asciiTheme="minorEastAsia" w:hAnsiTheme="minorEastAsia" w:eastAsiaTheme="minorEastAsia"/>
          <w:sz w:val="18"/>
          <w:szCs w:val="18"/>
        </w:rPr>
      </w:pPr>
    </w:p>
    <w:p>
      <w:pPr>
        <w:pStyle w:val="35"/>
        <w:ind w:left="-1" w:leftChars="-1" w:hanging="1"/>
        <w:rPr>
          <w:sz w:val="18"/>
          <w:szCs w:val="18"/>
        </w:rPr>
      </w:pPr>
    </w:p>
    <w:p>
      <w:pPr>
        <w:pStyle w:val="35"/>
        <w:ind w:left="-1" w:leftChars="-1" w:hanging="1"/>
        <w:rPr>
          <w:sz w:val="18"/>
          <w:szCs w:val="18"/>
        </w:rPr>
      </w:pPr>
    </w:p>
    <w:p>
      <w:pPr>
        <w:pStyle w:val="35"/>
        <w:ind w:left="-1" w:leftChars="-1" w:hanging="1"/>
        <w:rPr>
          <w:sz w:val="18"/>
          <w:szCs w:val="18"/>
        </w:rPr>
      </w:pPr>
    </w:p>
    <w:p>
      <w:pPr>
        <w:pStyle w:val="35"/>
        <w:ind w:left="-1" w:leftChars="-1" w:hanging="1"/>
        <w:rPr>
          <w:sz w:val="18"/>
          <w:szCs w:val="18"/>
        </w:rPr>
      </w:pPr>
    </w:p>
    <w:p>
      <w:pPr>
        <w:widowControl/>
        <w:jc w:val="left"/>
      </w:pPr>
      <w:r>
        <w:br w:type="page"/>
      </w:r>
    </w:p>
    <w:bookmarkEnd w:id="12"/>
    <w:p>
      <w:pPr>
        <w:pStyle w:val="2"/>
        <w:rPr>
          <w:rStyle w:val="21"/>
          <w:u w:val="none"/>
          <w14:shadow w14:blurRad="50800" w14:dist="38100" w14:dir="2700000" w14:sx="100000" w14:sy="100000" w14:kx="0" w14:ky="0" w14:algn="tl">
            <w14:srgbClr w14:val="000000">
              <w14:alpha w14:val="60000"/>
            </w14:srgbClr>
          </w14:shadow>
        </w:rPr>
      </w:pPr>
      <w:bookmarkStart w:id="16" w:name="_Toc29292"/>
      <w:bookmarkStart w:id="17" w:name="_Toc25117"/>
      <w:r>
        <w:rPr>
          <w:rFonts w:hint="eastAsia"/>
        </w:rPr>
        <w:fldChar w:fldCharType="begin"/>
      </w:r>
      <w:r>
        <w:instrText xml:space="preserve"> HYPERLINK \l "目录" </w:instrText>
      </w:r>
      <w:r>
        <w:rPr>
          <w:rFonts w:hint="eastAsia"/>
        </w:rPr>
        <w:fldChar w:fldCharType="separate"/>
      </w:r>
      <w:r>
        <w:rPr>
          <w:rStyle w:val="21"/>
          <w:rFonts w:hint="eastAsia"/>
          <w:u w:val="none"/>
          <w14:shadow w14:blurRad="50800" w14:dist="38100" w14:dir="2700000" w14:sx="100000" w14:sy="100000" w14:kx="0" w14:ky="0" w14:algn="tl">
            <w14:srgbClr w14:val="000000">
              <w14:alpha w14:val="60000"/>
            </w14:srgbClr>
          </w14:shadow>
        </w:rPr>
        <w:t>六、反馈调查</w:t>
      </w:r>
      <w:r>
        <w:rPr>
          <w:rStyle w:val="21"/>
          <w:rFonts w:hint="eastAsia"/>
          <w:u w:val="none"/>
          <w14:shadow w14:blurRad="50800" w14:dist="38100" w14:dir="2700000" w14:sx="100000" w14:sy="100000" w14:kx="0" w14:ky="0" w14:algn="tl">
            <w14:srgbClr w14:val="000000">
              <w14:alpha w14:val="60000"/>
            </w14:srgbClr>
          </w14:shadow>
        </w:rPr>
        <w:fldChar w:fldCharType="end"/>
      </w:r>
      <w:bookmarkEnd w:id="16"/>
      <w:bookmarkEnd w:id="17"/>
    </w:p>
    <w:p>
      <w:pPr>
        <w:spacing w:after="240"/>
        <w:jc w:val="left"/>
        <w:rPr>
          <w:rFonts w:asciiTheme="minorEastAsia" w:hAnsiTheme="minorEastAsia" w:eastAsiaTheme="minorEastAsia"/>
          <w:sz w:val="24"/>
        </w:rPr>
      </w:pPr>
      <w:r>
        <w:rPr>
          <w:rFonts w:ascii="微软雅黑" w:hAnsi="微软雅黑" w:eastAsia="微软雅黑"/>
          <w:sz w:val="24"/>
        </w:rPr>
        <w:t xml:space="preserve"> </w:t>
      </w:r>
      <w:r>
        <w:rPr>
          <w:rFonts w:hint="eastAsia" w:asciiTheme="minorEastAsia" w:hAnsiTheme="minorEastAsia" w:eastAsiaTheme="minorEastAsia"/>
          <w:sz w:val="24"/>
        </w:rPr>
        <w:t>尊敬的客户：</w:t>
      </w:r>
    </w:p>
    <w:p>
      <w:pPr>
        <w:spacing w:after="240"/>
        <w:ind w:firstLine="495"/>
        <w:jc w:val="left"/>
        <w:rPr>
          <w:rFonts w:asciiTheme="minorEastAsia" w:hAnsiTheme="minorEastAsia" w:eastAsiaTheme="minorEastAsia"/>
          <w:sz w:val="24"/>
        </w:rPr>
      </w:pPr>
      <w:r>
        <w:rPr>
          <w:rFonts w:hint="eastAsia" w:asciiTheme="minorEastAsia" w:hAnsiTheme="minorEastAsia" w:eastAsiaTheme="minorEastAsia"/>
          <w:sz w:val="24"/>
        </w:rPr>
        <w:t>您好！</w:t>
      </w:r>
    </w:p>
    <w:p>
      <w:pPr>
        <w:spacing w:after="240"/>
        <w:ind w:firstLine="495"/>
        <w:jc w:val="left"/>
        <w:rPr>
          <w:rFonts w:asciiTheme="minorEastAsia" w:hAnsiTheme="minorEastAsia" w:eastAsiaTheme="minorEastAsia"/>
          <w:sz w:val="24"/>
        </w:rPr>
      </w:pPr>
      <w:r>
        <w:rPr>
          <w:rFonts w:hint="eastAsia" w:asciiTheme="minorEastAsia" w:hAnsiTheme="minorEastAsia" w:eastAsiaTheme="minorEastAsia"/>
          <w:sz w:val="24"/>
        </w:rPr>
        <w:t>烦请您抽出宝贵的时间填写附件“常规自检项”中的内容，以便我们对系统财务模块的使用状况进行分析和建议。</w:t>
      </w:r>
    </w:p>
    <w:p>
      <w:pPr>
        <w:spacing w:after="240"/>
        <w:ind w:firstLine="495"/>
        <w:jc w:val="left"/>
        <w:rPr>
          <w:rFonts w:asciiTheme="minorEastAsia" w:hAnsiTheme="minorEastAsia" w:eastAsiaTheme="minorEastAsia"/>
          <w:sz w:val="24"/>
        </w:rPr>
      </w:pPr>
      <w:r>
        <w:rPr>
          <w:rFonts w:hint="eastAsia" w:asciiTheme="minorEastAsia" w:hAnsiTheme="minorEastAsia" w:eastAsiaTheme="minorEastAsia"/>
          <w:sz w:val="24"/>
        </w:rPr>
        <w:t>烦请您再抽空对附件“本月问题清单</w:t>
      </w:r>
      <w:r>
        <w:rPr>
          <w:rFonts w:asciiTheme="minorEastAsia" w:hAnsiTheme="minorEastAsia" w:eastAsiaTheme="minorEastAsia"/>
          <w:sz w:val="24"/>
        </w:rPr>
        <w:t>”</w:t>
      </w:r>
      <w:r>
        <w:rPr>
          <w:rFonts w:hint="eastAsia" w:asciiTheme="minorEastAsia" w:hAnsiTheme="minorEastAsia" w:eastAsiaTheme="minorEastAsia"/>
          <w:sz w:val="24"/>
        </w:rPr>
        <w:t>中的问题处理情况再次确认和反馈。</w:t>
      </w:r>
    </w:p>
    <w:p>
      <w:pPr>
        <w:spacing w:after="240"/>
        <w:ind w:firstLine="495"/>
        <w:jc w:val="left"/>
        <w:rPr>
          <w:rFonts w:ascii="微软雅黑" w:hAnsi="微软雅黑" w:eastAsia="微软雅黑"/>
          <w:sz w:val="24"/>
        </w:rPr>
      </w:pPr>
      <w:r>
        <w:rPr>
          <w:rFonts w:hint="eastAsia" w:asciiTheme="minorEastAsia" w:hAnsiTheme="minorEastAsia" w:eastAsiaTheme="minorEastAsia"/>
          <w:sz w:val="24"/>
        </w:rPr>
        <w:t>谢谢合作！</w:t>
      </w:r>
    </w:p>
    <w:p>
      <w:pPr>
        <w:spacing w:after="240"/>
        <w:ind w:firstLine="495"/>
        <w:jc w:val="left"/>
        <w:rPr>
          <w:rFonts w:ascii="微软雅黑" w:hAnsi="微软雅黑" w:eastAsia="微软雅黑"/>
          <w:sz w:val="24"/>
        </w:rPr>
      </w:pPr>
    </w:p>
    <w:p>
      <w:pPr>
        <w:spacing w:after="240"/>
        <w:ind w:firstLine="495"/>
        <w:jc w:val="left"/>
        <w:rPr>
          <w:rFonts w:ascii="微软雅黑" w:hAnsi="微软雅黑" w:eastAsia="微软雅黑"/>
          <w:sz w:val="24"/>
        </w:rPr>
      </w:pPr>
    </w:p>
    <w:p>
      <w:pPr>
        <w:spacing w:after="240"/>
        <w:ind w:firstLine="495"/>
        <w:jc w:val="left"/>
        <w:rPr>
          <w:rFonts w:ascii="微软雅黑" w:hAnsi="微软雅黑" w:eastAsia="微软雅黑"/>
          <w:sz w:val="24"/>
        </w:rPr>
      </w:pPr>
    </w:p>
    <w:p>
      <w:pPr>
        <w:spacing w:after="240"/>
        <w:jc w:val="left"/>
        <w:rPr>
          <w:rFonts w:ascii="微软雅黑" w:hAnsi="微软雅黑" w:eastAsia="微软雅黑"/>
          <w:sz w:val="24"/>
        </w:rPr>
      </w:pPr>
    </w:p>
    <w:p>
      <w:pPr>
        <w:spacing w:after="240"/>
        <w:ind w:firstLine="720" w:firstLineChars="200"/>
        <w:jc w:val="left"/>
        <w:rPr>
          <w:rFonts w:ascii="微软雅黑" w:hAnsi="微软雅黑" w:eastAsia="微软雅黑"/>
          <w:sz w:val="36"/>
          <w:szCs w:val="36"/>
        </w:rPr>
      </w:pPr>
      <w:r>
        <w:rPr>
          <w:rFonts w:ascii="微软雅黑" w:hAnsi="微软雅黑" w:eastAsia="微软雅黑"/>
          <w:sz w:val="36"/>
          <w:szCs w:val="36"/>
        </w:rPr>
        <w:t>以上即为本次简报</w:t>
      </w:r>
      <w:r>
        <w:rPr>
          <w:rFonts w:hint="eastAsia" w:ascii="微软雅黑" w:hAnsi="微软雅黑" w:eastAsia="微软雅黑"/>
          <w:sz w:val="36"/>
          <w:szCs w:val="36"/>
        </w:rPr>
        <w:t>全部</w:t>
      </w:r>
      <w:r>
        <w:rPr>
          <w:rFonts w:ascii="微软雅黑" w:hAnsi="微软雅黑" w:eastAsia="微软雅黑"/>
          <w:sz w:val="36"/>
          <w:szCs w:val="36"/>
        </w:rPr>
        <w:t>内容，您若对其中内容</w:t>
      </w:r>
      <w:r>
        <w:rPr>
          <w:rFonts w:hint="eastAsia" w:ascii="微软雅黑" w:hAnsi="微软雅黑" w:eastAsia="微软雅黑"/>
          <w:sz w:val="36"/>
          <w:szCs w:val="36"/>
        </w:rPr>
        <w:t>有任何建议或疑问，</w:t>
      </w:r>
      <w:r>
        <w:rPr>
          <w:rFonts w:ascii="微软雅黑" w:hAnsi="微软雅黑" w:eastAsia="微软雅黑"/>
          <w:sz w:val="36"/>
          <w:szCs w:val="36"/>
        </w:rPr>
        <w:t>可</w:t>
      </w:r>
      <w:r>
        <w:rPr>
          <w:rFonts w:hint="eastAsia" w:ascii="微软雅黑" w:hAnsi="微软雅黑" w:eastAsia="微软雅黑"/>
          <w:sz w:val="36"/>
          <w:szCs w:val="36"/>
        </w:rPr>
        <w:t>按照下面的联络方式</w:t>
      </w:r>
      <w:r>
        <w:rPr>
          <w:rFonts w:ascii="微软雅黑" w:hAnsi="微软雅黑" w:eastAsia="微软雅黑"/>
          <w:sz w:val="36"/>
          <w:szCs w:val="36"/>
        </w:rPr>
        <w:t>与</w:t>
      </w:r>
      <w:r>
        <w:rPr>
          <w:rFonts w:hint="eastAsia" w:ascii="微软雅黑" w:hAnsi="微软雅黑" w:eastAsia="微软雅黑"/>
          <w:sz w:val="36"/>
          <w:szCs w:val="36"/>
        </w:rPr>
        <w:t>我们</w:t>
      </w:r>
      <w:r>
        <w:rPr>
          <w:rFonts w:ascii="微软雅黑" w:hAnsi="微软雅黑" w:eastAsia="微软雅黑"/>
          <w:sz w:val="36"/>
          <w:szCs w:val="36"/>
        </w:rPr>
        <w:t xml:space="preserve">沟通，谢谢合作！ </w:t>
      </w:r>
    </w:p>
    <w:p>
      <w:pPr>
        <w:spacing w:after="240"/>
        <w:ind w:firstLine="720" w:firstLineChars="200"/>
        <w:jc w:val="left"/>
        <w:rPr>
          <w:rFonts w:ascii="微软雅黑" w:hAnsi="微软雅黑" w:eastAsia="微软雅黑"/>
          <w:sz w:val="36"/>
          <w:szCs w:val="36"/>
        </w:rPr>
      </w:pPr>
    </w:p>
    <w:p>
      <w:pPr>
        <w:spacing w:after="240"/>
        <w:ind w:firstLine="480" w:firstLineChars="200"/>
        <w:jc w:val="left"/>
        <w:rPr>
          <w:rFonts w:ascii="微软雅黑" w:hAnsi="微软雅黑" w:eastAsia="微软雅黑"/>
          <w:sz w:val="24"/>
        </w:rPr>
      </w:pPr>
    </w:p>
    <w:p>
      <w:pPr>
        <w:pStyle w:val="35"/>
        <w:rPr>
          <w:rFonts w:ascii="微软雅黑" w:hAnsi="微软雅黑" w:eastAsia="微软雅黑" w:cs="Times New Roman"/>
          <w:color w:val="auto"/>
        </w:rPr>
      </w:pPr>
      <w:r>
        <w:rPr>
          <w:rFonts w:ascii="微软雅黑" w:hAnsi="微软雅黑" w:eastAsia="微软雅黑" w:cs="Times New Roman"/>
          <w:color w:val="auto"/>
        </w:rPr>
        <w:t>服务</w:t>
      </w:r>
      <w:r>
        <w:rPr>
          <w:rFonts w:hint="eastAsia" w:ascii="微软雅黑" w:hAnsi="微软雅黑" w:eastAsia="微软雅黑" w:cs="Times New Roman"/>
          <w:color w:val="auto"/>
        </w:rPr>
        <w:t>窗口</w:t>
      </w:r>
      <w:r>
        <w:rPr>
          <w:rFonts w:ascii="微软雅黑" w:hAnsi="微软雅黑" w:eastAsia="微软雅黑" w:cs="Times New Roman"/>
          <w:color w:val="auto"/>
        </w:rPr>
        <w:t>：</w:t>
      </w:r>
      <w:r>
        <w:rPr>
          <w:rFonts w:hint="eastAsia" w:ascii="微软雅黑" w:hAnsi="微软雅黑" w:eastAsia="微软雅黑" w:cs="Times New Roman"/>
          <w:color w:val="auto"/>
        </w:rPr>
        <w:t>潘娥</w:t>
      </w:r>
      <w:r>
        <w:rPr>
          <w:rFonts w:ascii="微软雅黑" w:hAnsi="微软雅黑" w:eastAsia="微软雅黑" w:cs="Times New Roman"/>
          <w:color w:val="auto"/>
        </w:rPr>
        <w:t xml:space="preserve"> 电话: 025-685227</w:t>
      </w:r>
      <w:r>
        <w:rPr>
          <w:rFonts w:hint="eastAsia" w:ascii="微软雅黑" w:hAnsi="微软雅黑" w:eastAsia="微软雅黑" w:cs="Times New Roman"/>
          <w:color w:val="auto"/>
        </w:rPr>
        <w:t>22</w:t>
      </w:r>
      <w:r>
        <w:rPr>
          <w:rFonts w:ascii="微软雅黑" w:hAnsi="微软雅黑" w:eastAsia="微软雅黑" w:cs="Times New Roman"/>
          <w:color w:val="auto"/>
        </w:rPr>
        <w:t xml:space="preserve"> </w:t>
      </w:r>
      <w:r>
        <w:rPr>
          <w:rFonts w:hint="eastAsia" w:ascii="微软雅黑" w:hAnsi="微软雅黑" w:eastAsia="微软雅黑" w:cs="Times New Roman"/>
          <w:color w:val="auto"/>
        </w:rPr>
        <w:t>M</w:t>
      </w:r>
      <w:r>
        <w:rPr>
          <w:rFonts w:ascii="微软雅黑" w:hAnsi="微软雅黑" w:eastAsia="微软雅黑" w:cs="Times New Roman"/>
          <w:color w:val="auto"/>
        </w:rPr>
        <w:t xml:space="preserve">ail: </w:t>
      </w:r>
      <w:r>
        <w:fldChar w:fldCharType="begin"/>
      </w:r>
      <w:r>
        <w:instrText xml:space="preserve"> HYPERLINK "mailto:pane@digiwin.biz" </w:instrText>
      </w:r>
      <w:r>
        <w:fldChar w:fldCharType="separate"/>
      </w:r>
      <w:r>
        <w:rPr>
          <w:rStyle w:val="21"/>
          <w:rFonts w:ascii="微软雅黑" w:hAnsi="微软雅黑" w:eastAsia="微软雅黑" w:cs="Times New Roman"/>
        </w:rPr>
        <w:t>pane@digiwin.</w:t>
      </w:r>
      <w:r>
        <w:rPr>
          <w:rStyle w:val="21"/>
          <w:rFonts w:hint="eastAsia" w:ascii="微软雅黑" w:hAnsi="微软雅黑" w:eastAsia="微软雅黑" w:cs="Times New Roman"/>
        </w:rPr>
        <w:t>c</w:t>
      </w:r>
      <w:r>
        <w:rPr>
          <w:rStyle w:val="21"/>
          <w:rFonts w:hint="eastAsia" w:ascii="微软雅黑" w:hAnsi="微软雅黑" w:eastAsia="微软雅黑" w:cs="Times New Roman"/>
        </w:rPr>
        <w:fldChar w:fldCharType="end"/>
      </w:r>
      <w:r>
        <w:rPr>
          <w:rStyle w:val="21"/>
          <w:rFonts w:hint="eastAsia" w:ascii="微软雅黑" w:hAnsi="微软雅黑" w:eastAsia="微软雅黑" w:cs="Times New Roman"/>
        </w:rPr>
        <w:t>om</w:t>
      </w:r>
    </w:p>
    <w:p>
      <w:pPr>
        <w:pStyle w:val="35"/>
        <w:rPr>
          <w:rFonts w:ascii="微软雅黑" w:hAnsi="微软雅黑" w:eastAsia="微软雅黑" w:cs="Times New Roman"/>
          <w:color w:val="auto"/>
        </w:rPr>
      </w:pPr>
      <w:r>
        <w:rPr>
          <w:rFonts w:ascii="微软雅黑" w:hAnsi="微软雅黑" w:eastAsia="微软雅黑" w:cs="Times New Roman"/>
          <w:color w:val="auto"/>
        </w:rPr>
        <w:t>服务主管：</w:t>
      </w:r>
      <w:r>
        <w:rPr>
          <w:rFonts w:hint="eastAsia" w:ascii="微软雅黑" w:hAnsi="微软雅黑" w:eastAsia="微软雅黑" w:cs="Times New Roman"/>
          <w:color w:val="auto"/>
        </w:rPr>
        <w:t>匡晓君</w:t>
      </w:r>
      <w:r>
        <w:rPr>
          <w:rFonts w:ascii="微软雅黑" w:hAnsi="微软雅黑" w:eastAsia="微软雅黑" w:cs="Times New Roman"/>
          <w:color w:val="auto"/>
        </w:rPr>
        <w:t xml:space="preserve"> 电话: 025-685227</w:t>
      </w:r>
      <w:r>
        <w:rPr>
          <w:rFonts w:hint="eastAsia" w:ascii="微软雅黑" w:hAnsi="微软雅黑" w:eastAsia="微软雅黑" w:cs="Times New Roman"/>
          <w:color w:val="auto"/>
        </w:rPr>
        <w:t>18</w:t>
      </w:r>
      <w:r>
        <w:rPr>
          <w:rFonts w:ascii="微软雅黑" w:hAnsi="微软雅黑" w:eastAsia="微软雅黑" w:cs="Times New Roman"/>
          <w:color w:val="auto"/>
        </w:rPr>
        <w:t xml:space="preserve"> </w:t>
      </w:r>
      <w:r>
        <w:rPr>
          <w:rFonts w:hint="eastAsia" w:ascii="微软雅黑" w:hAnsi="微软雅黑" w:eastAsia="微软雅黑" w:cs="Times New Roman"/>
          <w:color w:val="auto"/>
        </w:rPr>
        <w:t>M</w:t>
      </w:r>
      <w:r>
        <w:rPr>
          <w:rFonts w:ascii="微软雅黑" w:hAnsi="微软雅黑" w:eastAsia="微软雅黑" w:cs="Times New Roman"/>
          <w:color w:val="auto"/>
        </w:rPr>
        <w:t xml:space="preserve">ail: </w:t>
      </w:r>
      <w:r>
        <w:fldChar w:fldCharType="begin"/>
      </w:r>
      <w:r>
        <w:instrText xml:space="preserve"> HYPERLINK "mailto:liudong@digiwin.biz" </w:instrText>
      </w:r>
      <w:r>
        <w:fldChar w:fldCharType="separate"/>
      </w:r>
      <w:r>
        <w:rPr>
          <w:rStyle w:val="21"/>
          <w:rFonts w:hint="eastAsia" w:ascii="微软雅黑" w:hAnsi="微软雅黑" w:eastAsia="微软雅黑" w:cs="Times New Roman"/>
        </w:rPr>
        <w:t>kuangxj</w:t>
      </w:r>
      <w:r>
        <w:rPr>
          <w:rStyle w:val="21"/>
          <w:rFonts w:ascii="微软雅黑" w:hAnsi="微软雅黑" w:eastAsia="微软雅黑" w:cs="Times New Roman"/>
        </w:rPr>
        <w:t>@digiwin.</w:t>
      </w:r>
      <w:r>
        <w:rPr>
          <w:rStyle w:val="21"/>
          <w:rFonts w:hint="eastAsia" w:ascii="微软雅黑" w:hAnsi="微软雅黑" w:eastAsia="微软雅黑" w:cs="Times New Roman"/>
        </w:rPr>
        <w:t>c</w:t>
      </w:r>
      <w:r>
        <w:rPr>
          <w:rStyle w:val="21"/>
          <w:rFonts w:hint="eastAsia" w:ascii="微软雅黑" w:hAnsi="微软雅黑" w:eastAsia="微软雅黑" w:cs="Times New Roman"/>
        </w:rPr>
        <w:fldChar w:fldCharType="end"/>
      </w:r>
      <w:r>
        <w:rPr>
          <w:rStyle w:val="21"/>
          <w:rFonts w:hint="eastAsia" w:ascii="微软雅黑" w:hAnsi="微软雅黑" w:eastAsia="微软雅黑" w:cs="Times New Roman"/>
        </w:rPr>
        <w:t>om</w:t>
      </w:r>
      <w:r>
        <w:rPr>
          <w:rFonts w:hint="eastAsia" w:ascii="微软雅黑" w:hAnsi="微软雅黑" w:eastAsia="微软雅黑" w:cs="Times New Roman"/>
          <w:color w:val="auto"/>
        </w:rPr>
        <w:t xml:space="preserve"> </w:t>
      </w:r>
      <w:r>
        <w:rPr>
          <w:rFonts w:ascii="微软雅黑" w:hAnsi="微软雅黑" w:eastAsia="微软雅黑" w:cs="Times New Roman"/>
          <w:color w:val="auto"/>
        </w:rPr>
        <w:t xml:space="preserve"> </w:t>
      </w:r>
    </w:p>
    <w:p>
      <w:pPr>
        <w:rPr>
          <w:rFonts w:ascii="微软雅黑" w:hAnsi="微软雅黑" w:eastAsia="微软雅黑"/>
          <w:sz w:val="24"/>
          <w:szCs w:val="24"/>
        </w:rPr>
      </w:pPr>
      <w:r>
        <w:rPr>
          <w:rFonts w:ascii="微软雅黑" w:hAnsi="微软雅黑" w:eastAsia="微软雅黑"/>
          <w:sz w:val="24"/>
          <w:szCs w:val="24"/>
        </w:rPr>
        <w:t>E-S</w:t>
      </w:r>
      <w:r>
        <w:rPr>
          <w:rFonts w:hint="eastAsia" w:ascii="微软雅黑" w:hAnsi="微软雅黑" w:eastAsia="微软雅黑"/>
          <w:sz w:val="24"/>
          <w:szCs w:val="24"/>
        </w:rPr>
        <w:t>ervice</w:t>
      </w:r>
      <w:r>
        <w:rPr>
          <w:rFonts w:ascii="微软雅黑" w:hAnsi="微软雅黑" w:eastAsia="微软雅黑"/>
          <w:sz w:val="24"/>
          <w:szCs w:val="24"/>
        </w:rPr>
        <w:t xml:space="preserve"> 网址： </w:t>
      </w:r>
      <w:r>
        <w:fldChar w:fldCharType="begin"/>
      </w:r>
      <w:r>
        <w:instrText xml:space="preserve"> HYPERLINK "http://eservice.digiwin.com.cn/" </w:instrText>
      </w:r>
      <w:r>
        <w:fldChar w:fldCharType="separate"/>
      </w:r>
      <w:r>
        <w:rPr>
          <w:rStyle w:val="21"/>
          <w:rFonts w:ascii="微软雅黑" w:hAnsi="微软雅黑" w:eastAsia="微软雅黑"/>
          <w:sz w:val="24"/>
          <w:szCs w:val="24"/>
        </w:rPr>
        <w:t>http://eservice.digiwin.com.cn/</w:t>
      </w:r>
      <w:r>
        <w:rPr>
          <w:rStyle w:val="21"/>
          <w:rFonts w:ascii="微软雅黑" w:hAnsi="微软雅黑" w:eastAsia="微软雅黑"/>
          <w:sz w:val="24"/>
          <w:szCs w:val="24"/>
        </w:rPr>
        <w:fldChar w:fldCharType="end"/>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幼圆">
    <w:panose1 w:val="02010509060101010101"/>
    <w:charset w:val="86"/>
    <w:family w:val="decorative"/>
    <w:pitch w:val="default"/>
    <w:sig w:usb0="00000001" w:usb1="080E0000" w:usb2="00000000" w:usb3="00000000" w:csb0="00040000" w:csb1="00000000"/>
  </w:font>
  <w:font w:name="黑体">
    <w:panose1 w:val="02010609060101010101"/>
    <w:charset w:val="86"/>
    <w:family w:val="decorative"/>
    <w:pitch w:val="default"/>
    <w:sig w:usb0="800002BF" w:usb1="38CF7CFA" w:usb2="00000016" w:usb3="00000000" w:csb0="00040001" w:csb1="00000000"/>
  </w:font>
  <w:font w:name="微软简标宋">
    <w:altName w:val="黑体"/>
    <w:panose1 w:val="00000000000000000000"/>
    <w:charset w:val="86"/>
    <w:family w:val="auto"/>
    <w:pitch w:val="default"/>
    <w:sig w:usb0="00000000" w:usb1="00000000" w:usb2="00000010" w:usb3="00000000" w:csb0="00040000" w:csb1="00000000"/>
  </w:font>
  <w:font w:name="隶书">
    <w:panose1 w:val="02010509060101010101"/>
    <w:charset w:val="86"/>
    <w:family w:val="decorative"/>
    <w:pitch w:val="default"/>
    <w:sig w:usb0="00000001" w:usb1="080E0000" w:usb2="00000000" w:usb3="00000000" w:csb0="00040000" w:csb1="00000000"/>
  </w:font>
  <w:font w:name="Helvetica">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pPr w:leftFromText="187" w:rightFromText="187" w:vertAnchor="text" w:tblpY="1"/>
      <w:tblW w:w="8522" w:type="dxa"/>
      <w:tblInd w:w="0" w:type="dxa"/>
      <w:tblLayout w:type="fixed"/>
      <w:tblCellMar>
        <w:top w:w="0" w:type="dxa"/>
        <w:left w:w="108" w:type="dxa"/>
        <w:bottom w:w="0" w:type="dxa"/>
        <w:right w:w="108" w:type="dxa"/>
      </w:tblCellMar>
    </w:tblPr>
    <w:tblGrid>
      <w:gridCol w:w="3835"/>
      <w:gridCol w:w="852"/>
      <w:gridCol w:w="3835"/>
    </w:tblGrid>
    <w:tr>
      <w:tblPrEx>
        <w:tblLayout w:type="fixed"/>
        <w:tblCellMar>
          <w:top w:w="0" w:type="dxa"/>
          <w:left w:w="108" w:type="dxa"/>
          <w:bottom w:w="0" w:type="dxa"/>
          <w:right w:w="108" w:type="dxa"/>
        </w:tblCellMar>
      </w:tblPrEx>
      <w:trPr>
        <w:trHeight w:val="89" w:hRule="atLeast"/>
      </w:trPr>
      <w:tc>
        <w:tcPr>
          <w:tcW w:w="3835" w:type="dxa"/>
          <w:tcBorders>
            <w:bottom w:val="single" w:color="4F81BD" w:themeColor="accent1" w:sz="4" w:space="0"/>
          </w:tcBorders>
        </w:tcPr>
        <w:p>
          <w:pPr>
            <w:pStyle w:val="11"/>
            <w:rPr>
              <w:rFonts w:asciiTheme="majorHAnsi" w:hAnsiTheme="majorHAnsi" w:eastAsiaTheme="majorEastAsia" w:cstheme="majorBidi"/>
              <w:b/>
              <w:bCs/>
            </w:rPr>
          </w:pPr>
        </w:p>
      </w:tc>
      <w:tc>
        <w:tcPr>
          <w:tcW w:w="852" w:type="dxa"/>
          <w:vAlign w:val="center"/>
        </w:tcPr>
        <w:p>
          <w:pPr>
            <w:pStyle w:val="32"/>
            <w:rPr>
              <w:rFonts w:asciiTheme="majorHAnsi" w:hAnsiTheme="majorHAnsi"/>
            </w:rPr>
          </w:pPr>
          <w:r>
            <w:rPr>
              <w:rFonts w:hint="eastAsia" w:asciiTheme="majorHAnsi" w:hAnsiTheme="majorHAnsi"/>
              <w:b/>
              <w:lang w:val="zh-CN"/>
            </w:rPr>
            <w:t xml:space="preserve"> </w:t>
          </w:r>
          <w:r>
            <w:rPr>
              <w:rFonts w:hint="eastAsia"/>
            </w:rPr>
            <w:fldChar w:fldCharType="begin"/>
          </w:r>
          <w:r>
            <w:rPr>
              <w:rFonts w:hint="eastAsia"/>
            </w:rPr>
            <w:instrText xml:space="preserve"> PAGE  \* MERGEFORMAT </w:instrText>
          </w:r>
          <w:r>
            <w:rPr>
              <w:rFonts w:hint="eastAsia"/>
            </w:rPr>
            <w:fldChar w:fldCharType="separate"/>
          </w:r>
          <w:r>
            <w:rPr>
              <w:rFonts w:asciiTheme="majorHAnsi" w:hAnsiTheme="majorHAnsi"/>
              <w:b/>
              <w:lang w:val="zh-CN"/>
            </w:rPr>
            <w:t>2</w:t>
          </w:r>
          <w:r>
            <w:rPr>
              <w:rFonts w:hint="eastAsia" w:asciiTheme="majorHAnsi" w:hAnsiTheme="majorHAnsi"/>
              <w:b/>
              <w:lang w:val="zh-CN"/>
            </w:rPr>
            <w:fldChar w:fldCharType="end"/>
          </w:r>
        </w:p>
      </w:tc>
      <w:tc>
        <w:tcPr>
          <w:tcW w:w="3835" w:type="dxa"/>
          <w:tcBorders>
            <w:bottom w:val="single" w:color="4F81BD" w:themeColor="accent1" w:sz="4" w:space="0"/>
          </w:tcBorders>
        </w:tcPr>
        <w:p>
          <w:pPr>
            <w:pStyle w:val="11"/>
            <w:rPr>
              <w:rFonts w:asciiTheme="majorHAnsi" w:hAnsiTheme="majorHAnsi" w:eastAsiaTheme="majorEastAsia" w:cstheme="majorBidi"/>
              <w:b/>
              <w:bCs/>
            </w:rPr>
          </w:pPr>
        </w:p>
      </w:tc>
    </w:tr>
  </w:tbl>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26640872">
    <w:nsid w:val="3D314BE8"/>
    <w:multiLevelType w:val="multilevel"/>
    <w:tmpl w:val="3D314BE8"/>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780" w:hanging="360"/>
      </w:pPr>
      <w:rPr>
        <w:rFonts w:hint="default"/>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31669886">
    <w:nsid w:val="61414E7E"/>
    <w:multiLevelType w:val="multilevel"/>
    <w:tmpl w:val="61414E7E"/>
    <w:lvl w:ilvl="0" w:tentative="1">
      <w:start w:val="3"/>
      <w:numFmt w:val="bullet"/>
      <w:lvlText w:val=""/>
      <w:lvlJc w:val="left"/>
      <w:pPr>
        <w:ind w:left="360" w:hanging="360"/>
      </w:pPr>
      <w:rPr>
        <w:rFonts w:hint="default" w:ascii="Wingdings" w:hAnsi="Wingdings" w:eastAsia="宋体" w:cs="Times New Roman"/>
        <w:color w:val="FF0000"/>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50623534">
    <w:nsid w:val="38A95D2E"/>
    <w:multiLevelType w:val="multilevel"/>
    <w:tmpl w:val="38A95D2E"/>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00769392">
    <w:nsid w:val="11ED6070"/>
    <w:multiLevelType w:val="multilevel"/>
    <w:tmpl w:val="11ED6070"/>
    <w:lvl w:ilvl="0" w:tentative="1">
      <w:start w:val="1"/>
      <w:numFmt w:val="decimal"/>
      <w:lvlText w:val="%1."/>
      <w:lvlJc w:val="left"/>
      <w:pPr>
        <w:ind w:left="720" w:hanging="360"/>
      </w:pPr>
      <w:rPr>
        <w:rFonts w:hint="default"/>
        <w:b w:val="0"/>
        <w:sz w:val="21"/>
        <w:szCs w:val="21"/>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97733208">
    <w:nsid w:val="3B783358"/>
    <w:multiLevelType w:val="multilevel"/>
    <w:tmpl w:val="3B783358"/>
    <w:lvl w:ilvl="0" w:tentative="1">
      <w:start w:val="1"/>
      <w:numFmt w:val="decimal"/>
      <w:lvlText w:val="%1."/>
      <w:lvlJc w:val="left"/>
      <w:pPr>
        <w:ind w:left="600" w:hanging="360"/>
      </w:pPr>
      <w:rPr>
        <w:rFonts w:hint="default"/>
      </w:rPr>
    </w:lvl>
    <w:lvl w:ilvl="1" w:tentative="1">
      <w:start w:val="1"/>
      <w:numFmt w:val="lowerLetter"/>
      <w:lvlText w:val="%2)"/>
      <w:lvlJc w:val="left"/>
      <w:pPr>
        <w:ind w:left="1080" w:hanging="420"/>
      </w:pPr>
    </w:lvl>
    <w:lvl w:ilvl="2" w:tentative="1">
      <w:start w:val="1"/>
      <w:numFmt w:val="lowerRoman"/>
      <w:lvlText w:val="%3."/>
      <w:lvlJc w:val="right"/>
      <w:pPr>
        <w:ind w:left="1500" w:hanging="420"/>
      </w:pPr>
    </w:lvl>
    <w:lvl w:ilvl="3" w:tentative="1">
      <w:start w:val="1"/>
      <w:numFmt w:val="decimal"/>
      <w:lvlText w:val="%4."/>
      <w:lvlJc w:val="left"/>
      <w:pPr>
        <w:ind w:left="1920" w:hanging="420"/>
      </w:pPr>
    </w:lvl>
    <w:lvl w:ilvl="4" w:tentative="1">
      <w:start w:val="1"/>
      <w:numFmt w:val="lowerLetter"/>
      <w:lvlText w:val="%5)"/>
      <w:lvlJc w:val="left"/>
      <w:pPr>
        <w:ind w:left="2340" w:hanging="420"/>
      </w:pPr>
    </w:lvl>
    <w:lvl w:ilvl="5" w:tentative="1">
      <w:start w:val="1"/>
      <w:numFmt w:val="lowerRoman"/>
      <w:lvlText w:val="%6."/>
      <w:lvlJc w:val="right"/>
      <w:pPr>
        <w:ind w:left="2760" w:hanging="420"/>
      </w:pPr>
    </w:lvl>
    <w:lvl w:ilvl="6" w:tentative="1">
      <w:start w:val="1"/>
      <w:numFmt w:val="decimal"/>
      <w:lvlText w:val="%7."/>
      <w:lvlJc w:val="left"/>
      <w:pPr>
        <w:ind w:left="3180" w:hanging="420"/>
      </w:pPr>
    </w:lvl>
    <w:lvl w:ilvl="7" w:tentative="1">
      <w:start w:val="1"/>
      <w:numFmt w:val="lowerLetter"/>
      <w:lvlText w:val="%8)"/>
      <w:lvlJc w:val="left"/>
      <w:pPr>
        <w:ind w:left="3600" w:hanging="420"/>
      </w:pPr>
    </w:lvl>
    <w:lvl w:ilvl="8" w:tentative="1">
      <w:start w:val="1"/>
      <w:numFmt w:val="lowerRoman"/>
      <w:lvlText w:val="%9."/>
      <w:lvlJc w:val="right"/>
      <w:pPr>
        <w:ind w:left="4020" w:hanging="420"/>
      </w:pPr>
    </w:lvl>
  </w:abstractNum>
  <w:num w:numId="1">
    <w:abstractNumId w:val="1631669886"/>
  </w:num>
  <w:num w:numId="2">
    <w:abstractNumId w:val="1026640872"/>
  </w:num>
  <w:num w:numId="3">
    <w:abstractNumId w:val="950623534"/>
  </w:num>
  <w:num w:numId="4">
    <w:abstractNumId w:val="300769392"/>
  </w:num>
  <w:num w:numId="5">
    <w:abstractNumId w:val="997733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HorizontalSpacing w:val="105"/>
  <w:drawingGridVerticalSpacing w:val="19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540"/>
    <w:rsid w:val="0000330C"/>
    <w:rsid w:val="00005649"/>
    <w:rsid w:val="00012526"/>
    <w:rsid w:val="00014794"/>
    <w:rsid w:val="000259E4"/>
    <w:rsid w:val="000273CD"/>
    <w:rsid w:val="0003784D"/>
    <w:rsid w:val="00040977"/>
    <w:rsid w:val="00047C44"/>
    <w:rsid w:val="00050156"/>
    <w:rsid w:val="000502F0"/>
    <w:rsid w:val="00051C92"/>
    <w:rsid w:val="00053ED7"/>
    <w:rsid w:val="000549C3"/>
    <w:rsid w:val="000552F9"/>
    <w:rsid w:val="00057C28"/>
    <w:rsid w:val="00061A4E"/>
    <w:rsid w:val="0006754E"/>
    <w:rsid w:val="00067ED9"/>
    <w:rsid w:val="00081B46"/>
    <w:rsid w:val="0008501B"/>
    <w:rsid w:val="000A404D"/>
    <w:rsid w:val="000A4FA8"/>
    <w:rsid w:val="000A663E"/>
    <w:rsid w:val="000A6928"/>
    <w:rsid w:val="000A7FC0"/>
    <w:rsid w:val="000B35F4"/>
    <w:rsid w:val="000B4A24"/>
    <w:rsid w:val="000B5BF6"/>
    <w:rsid w:val="000B6361"/>
    <w:rsid w:val="000C1706"/>
    <w:rsid w:val="000D32AD"/>
    <w:rsid w:val="000E18CB"/>
    <w:rsid w:val="000E4AD5"/>
    <w:rsid w:val="000E73DC"/>
    <w:rsid w:val="000E7F85"/>
    <w:rsid w:val="000F18EF"/>
    <w:rsid w:val="000F3841"/>
    <w:rsid w:val="00101A00"/>
    <w:rsid w:val="00104B9B"/>
    <w:rsid w:val="00114D38"/>
    <w:rsid w:val="0011572C"/>
    <w:rsid w:val="0011577D"/>
    <w:rsid w:val="001243A9"/>
    <w:rsid w:val="00125520"/>
    <w:rsid w:val="00133503"/>
    <w:rsid w:val="00133CCF"/>
    <w:rsid w:val="001345E1"/>
    <w:rsid w:val="00136CD9"/>
    <w:rsid w:val="00142233"/>
    <w:rsid w:val="001440C8"/>
    <w:rsid w:val="00151564"/>
    <w:rsid w:val="00152380"/>
    <w:rsid w:val="00153515"/>
    <w:rsid w:val="00153D72"/>
    <w:rsid w:val="00154C62"/>
    <w:rsid w:val="00155AC8"/>
    <w:rsid w:val="00161C61"/>
    <w:rsid w:val="00171D6E"/>
    <w:rsid w:val="00174BB1"/>
    <w:rsid w:val="001755F3"/>
    <w:rsid w:val="00180A67"/>
    <w:rsid w:val="00180E63"/>
    <w:rsid w:val="00182F50"/>
    <w:rsid w:val="0018613C"/>
    <w:rsid w:val="001903C8"/>
    <w:rsid w:val="001941F2"/>
    <w:rsid w:val="001B4AF5"/>
    <w:rsid w:val="001B7561"/>
    <w:rsid w:val="001C0093"/>
    <w:rsid w:val="001C33AC"/>
    <w:rsid w:val="001C4235"/>
    <w:rsid w:val="001C4FBE"/>
    <w:rsid w:val="001C7C39"/>
    <w:rsid w:val="001C7EE0"/>
    <w:rsid w:val="001D0977"/>
    <w:rsid w:val="001D631D"/>
    <w:rsid w:val="001D78F9"/>
    <w:rsid w:val="001E1E09"/>
    <w:rsid w:val="001E1F68"/>
    <w:rsid w:val="001E3370"/>
    <w:rsid w:val="001E3B00"/>
    <w:rsid w:val="001E6BBE"/>
    <w:rsid w:val="001F7315"/>
    <w:rsid w:val="0020002E"/>
    <w:rsid w:val="002043D7"/>
    <w:rsid w:val="00207340"/>
    <w:rsid w:val="00210702"/>
    <w:rsid w:val="00211F39"/>
    <w:rsid w:val="0021643F"/>
    <w:rsid w:val="00217C62"/>
    <w:rsid w:val="002249FA"/>
    <w:rsid w:val="00230734"/>
    <w:rsid w:val="00230769"/>
    <w:rsid w:val="002340C9"/>
    <w:rsid w:val="00237EA0"/>
    <w:rsid w:val="00245CC1"/>
    <w:rsid w:val="00257083"/>
    <w:rsid w:val="002573A4"/>
    <w:rsid w:val="002620C3"/>
    <w:rsid w:val="00263C8D"/>
    <w:rsid w:val="002647A4"/>
    <w:rsid w:val="00266750"/>
    <w:rsid w:val="00266CB0"/>
    <w:rsid w:val="00271B09"/>
    <w:rsid w:val="00283EEF"/>
    <w:rsid w:val="0029026D"/>
    <w:rsid w:val="00290533"/>
    <w:rsid w:val="00295671"/>
    <w:rsid w:val="002A01F6"/>
    <w:rsid w:val="002A1CB5"/>
    <w:rsid w:val="002A39CF"/>
    <w:rsid w:val="002A6BB6"/>
    <w:rsid w:val="002B26AE"/>
    <w:rsid w:val="002B33F6"/>
    <w:rsid w:val="002B390A"/>
    <w:rsid w:val="002B4F29"/>
    <w:rsid w:val="002B5354"/>
    <w:rsid w:val="002B63EC"/>
    <w:rsid w:val="002B64C2"/>
    <w:rsid w:val="002C21E5"/>
    <w:rsid w:val="002C2E45"/>
    <w:rsid w:val="002D0012"/>
    <w:rsid w:val="002D6F3C"/>
    <w:rsid w:val="002E66A8"/>
    <w:rsid w:val="002F2181"/>
    <w:rsid w:val="002F4A31"/>
    <w:rsid w:val="002F71BE"/>
    <w:rsid w:val="00305282"/>
    <w:rsid w:val="00311635"/>
    <w:rsid w:val="00317EDA"/>
    <w:rsid w:val="00320712"/>
    <w:rsid w:val="003237CB"/>
    <w:rsid w:val="00326F77"/>
    <w:rsid w:val="00333603"/>
    <w:rsid w:val="003340C8"/>
    <w:rsid w:val="00336118"/>
    <w:rsid w:val="003415EA"/>
    <w:rsid w:val="0034441B"/>
    <w:rsid w:val="00345E86"/>
    <w:rsid w:val="00350080"/>
    <w:rsid w:val="00353291"/>
    <w:rsid w:val="003572A0"/>
    <w:rsid w:val="0035793F"/>
    <w:rsid w:val="00366188"/>
    <w:rsid w:val="00366C07"/>
    <w:rsid w:val="00367540"/>
    <w:rsid w:val="003700CA"/>
    <w:rsid w:val="0037109B"/>
    <w:rsid w:val="00374678"/>
    <w:rsid w:val="00382AFC"/>
    <w:rsid w:val="00385656"/>
    <w:rsid w:val="00385A88"/>
    <w:rsid w:val="003879A7"/>
    <w:rsid w:val="00392AAA"/>
    <w:rsid w:val="00395DBB"/>
    <w:rsid w:val="003A133F"/>
    <w:rsid w:val="003A1ACA"/>
    <w:rsid w:val="003A4899"/>
    <w:rsid w:val="003A4EB8"/>
    <w:rsid w:val="003A69B6"/>
    <w:rsid w:val="003A6EBE"/>
    <w:rsid w:val="003A7F21"/>
    <w:rsid w:val="003C1446"/>
    <w:rsid w:val="003C26BD"/>
    <w:rsid w:val="003C2A67"/>
    <w:rsid w:val="003C38E5"/>
    <w:rsid w:val="003C54AE"/>
    <w:rsid w:val="003C5F8C"/>
    <w:rsid w:val="003C6D93"/>
    <w:rsid w:val="003C7B16"/>
    <w:rsid w:val="003D4A95"/>
    <w:rsid w:val="003D7B37"/>
    <w:rsid w:val="003E122D"/>
    <w:rsid w:val="003E30B0"/>
    <w:rsid w:val="003E4756"/>
    <w:rsid w:val="003F2663"/>
    <w:rsid w:val="003F2B27"/>
    <w:rsid w:val="003F4E43"/>
    <w:rsid w:val="003F5FAF"/>
    <w:rsid w:val="00400132"/>
    <w:rsid w:val="004033ED"/>
    <w:rsid w:val="004043EE"/>
    <w:rsid w:val="00413338"/>
    <w:rsid w:val="00414722"/>
    <w:rsid w:val="004168E0"/>
    <w:rsid w:val="00420F23"/>
    <w:rsid w:val="00427055"/>
    <w:rsid w:val="004338E5"/>
    <w:rsid w:val="004356A4"/>
    <w:rsid w:val="004524E6"/>
    <w:rsid w:val="004527A2"/>
    <w:rsid w:val="00453BBE"/>
    <w:rsid w:val="004549F7"/>
    <w:rsid w:val="00460C01"/>
    <w:rsid w:val="00465510"/>
    <w:rsid w:val="0048191E"/>
    <w:rsid w:val="00484B06"/>
    <w:rsid w:val="0048690A"/>
    <w:rsid w:val="00491259"/>
    <w:rsid w:val="004B1453"/>
    <w:rsid w:val="004B164E"/>
    <w:rsid w:val="004B4072"/>
    <w:rsid w:val="004B55BF"/>
    <w:rsid w:val="004C5E50"/>
    <w:rsid w:val="004D02CB"/>
    <w:rsid w:val="004D7E17"/>
    <w:rsid w:val="004E3F75"/>
    <w:rsid w:val="004E3FF0"/>
    <w:rsid w:val="004F4A38"/>
    <w:rsid w:val="004F7CE7"/>
    <w:rsid w:val="004F7ED9"/>
    <w:rsid w:val="00506F62"/>
    <w:rsid w:val="00507836"/>
    <w:rsid w:val="0051017C"/>
    <w:rsid w:val="0051192D"/>
    <w:rsid w:val="00512A83"/>
    <w:rsid w:val="00515D81"/>
    <w:rsid w:val="00524EEE"/>
    <w:rsid w:val="0052615D"/>
    <w:rsid w:val="00530AC5"/>
    <w:rsid w:val="00542B96"/>
    <w:rsid w:val="005444F7"/>
    <w:rsid w:val="005456CD"/>
    <w:rsid w:val="00555BB8"/>
    <w:rsid w:val="005562DA"/>
    <w:rsid w:val="0055743A"/>
    <w:rsid w:val="00567CB8"/>
    <w:rsid w:val="00567CDB"/>
    <w:rsid w:val="00567F69"/>
    <w:rsid w:val="00572AAD"/>
    <w:rsid w:val="0058247C"/>
    <w:rsid w:val="00582C15"/>
    <w:rsid w:val="0058455E"/>
    <w:rsid w:val="005A1CA7"/>
    <w:rsid w:val="005B5B89"/>
    <w:rsid w:val="005C1FFA"/>
    <w:rsid w:val="005C32C8"/>
    <w:rsid w:val="005C42DE"/>
    <w:rsid w:val="005C4F81"/>
    <w:rsid w:val="005D2EBB"/>
    <w:rsid w:val="005D38D8"/>
    <w:rsid w:val="005E62C3"/>
    <w:rsid w:val="005E7286"/>
    <w:rsid w:val="005F193F"/>
    <w:rsid w:val="005F65C2"/>
    <w:rsid w:val="00600348"/>
    <w:rsid w:val="0060320A"/>
    <w:rsid w:val="00604D8B"/>
    <w:rsid w:val="00605D95"/>
    <w:rsid w:val="006135A3"/>
    <w:rsid w:val="00613F07"/>
    <w:rsid w:val="00614DED"/>
    <w:rsid w:val="00622CDB"/>
    <w:rsid w:val="00635835"/>
    <w:rsid w:val="006436DF"/>
    <w:rsid w:val="0065101C"/>
    <w:rsid w:val="00656053"/>
    <w:rsid w:val="0065608B"/>
    <w:rsid w:val="00660D85"/>
    <w:rsid w:val="006615CC"/>
    <w:rsid w:val="00661C85"/>
    <w:rsid w:val="0066246C"/>
    <w:rsid w:val="006646C6"/>
    <w:rsid w:val="00674DE9"/>
    <w:rsid w:val="00674F74"/>
    <w:rsid w:val="006832A1"/>
    <w:rsid w:val="006837E4"/>
    <w:rsid w:val="006842C4"/>
    <w:rsid w:val="00684410"/>
    <w:rsid w:val="0068500F"/>
    <w:rsid w:val="00693BAC"/>
    <w:rsid w:val="00695EF0"/>
    <w:rsid w:val="00697AAD"/>
    <w:rsid w:val="006A0CA2"/>
    <w:rsid w:val="006A3921"/>
    <w:rsid w:val="006A3F47"/>
    <w:rsid w:val="006B1029"/>
    <w:rsid w:val="006B53CD"/>
    <w:rsid w:val="006B7145"/>
    <w:rsid w:val="006C2433"/>
    <w:rsid w:val="006C49CA"/>
    <w:rsid w:val="006C5FFD"/>
    <w:rsid w:val="006C6CF4"/>
    <w:rsid w:val="006D0DEF"/>
    <w:rsid w:val="006D1099"/>
    <w:rsid w:val="006E6BEB"/>
    <w:rsid w:val="006F08CF"/>
    <w:rsid w:val="006F13BE"/>
    <w:rsid w:val="006F2294"/>
    <w:rsid w:val="006F47EF"/>
    <w:rsid w:val="006F715E"/>
    <w:rsid w:val="0070163E"/>
    <w:rsid w:val="00706E85"/>
    <w:rsid w:val="00710773"/>
    <w:rsid w:val="00730C0E"/>
    <w:rsid w:val="00733D1D"/>
    <w:rsid w:val="00735E3D"/>
    <w:rsid w:val="00740F28"/>
    <w:rsid w:val="00743678"/>
    <w:rsid w:val="00743B60"/>
    <w:rsid w:val="007442B7"/>
    <w:rsid w:val="00747F32"/>
    <w:rsid w:val="007507BA"/>
    <w:rsid w:val="007509B1"/>
    <w:rsid w:val="00750DA8"/>
    <w:rsid w:val="00752FF9"/>
    <w:rsid w:val="0076343B"/>
    <w:rsid w:val="007648B8"/>
    <w:rsid w:val="007700FF"/>
    <w:rsid w:val="0077316F"/>
    <w:rsid w:val="00775DAC"/>
    <w:rsid w:val="007829EE"/>
    <w:rsid w:val="00783D57"/>
    <w:rsid w:val="00783EE8"/>
    <w:rsid w:val="00794DE2"/>
    <w:rsid w:val="00796163"/>
    <w:rsid w:val="0079711C"/>
    <w:rsid w:val="007A1A86"/>
    <w:rsid w:val="007A3C53"/>
    <w:rsid w:val="007A4B55"/>
    <w:rsid w:val="007A6564"/>
    <w:rsid w:val="007B5EBF"/>
    <w:rsid w:val="007B6776"/>
    <w:rsid w:val="007C0A97"/>
    <w:rsid w:val="007C38FA"/>
    <w:rsid w:val="007C3F63"/>
    <w:rsid w:val="007D0BC9"/>
    <w:rsid w:val="007D4C44"/>
    <w:rsid w:val="007D5AB6"/>
    <w:rsid w:val="007E2996"/>
    <w:rsid w:val="007F121E"/>
    <w:rsid w:val="007F77A4"/>
    <w:rsid w:val="008062A8"/>
    <w:rsid w:val="00807371"/>
    <w:rsid w:val="00810B6A"/>
    <w:rsid w:val="008376FC"/>
    <w:rsid w:val="0083790E"/>
    <w:rsid w:val="00843FF8"/>
    <w:rsid w:val="00845B29"/>
    <w:rsid w:val="00853BB2"/>
    <w:rsid w:val="008575DB"/>
    <w:rsid w:val="00857BBA"/>
    <w:rsid w:val="00866425"/>
    <w:rsid w:val="00872597"/>
    <w:rsid w:val="008760A7"/>
    <w:rsid w:val="00877E6C"/>
    <w:rsid w:val="00881076"/>
    <w:rsid w:val="0088687B"/>
    <w:rsid w:val="008A5870"/>
    <w:rsid w:val="008A5D2A"/>
    <w:rsid w:val="008B2159"/>
    <w:rsid w:val="008B417B"/>
    <w:rsid w:val="008C5186"/>
    <w:rsid w:val="008C6578"/>
    <w:rsid w:val="008D0141"/>
    <w:rsid w:val="008D73B1"/>
    <w:rsid w:val="008E0D93"/>
    <w:rsid w:val="008E0E26"/>
    <w:rsid w:val="008F04E5"/>
    <w:rsid w:val="008F30F2"/>
    <w:rsid w:val="008F395F"/>
    <w:rsid w:val="008F5105"/>
    <w:rsid w:val="008F7BF3"/>
    <w:rsid w:val="00902A1F"/>
    <w:rsid w:val="00902ED6"/>
    <w:rsid w:val="009060AE"/>
    <w:rsid w:val="00913A00"/>
    <w:rsid w:val="009154C0"/>
    <w:rsid w:val="00925E79"/>
    <w:rsid w:val="009261ED"/>
    <w:rsid w:val="009267BB"/>
    <w:rsid w:val="00931DBB"/>
    <w:rsid w:val="009437CF"/>
    <w:rsid w:val="00947C86"/>
    <w:rsid w:val="009563B4"/>
    <w:rsid w:val="0096084E"/>
    <w:rsid w:val="00963AEF"/>
    <w:rsid w:val="009679EC"/>
    <w:rsid w:val="0097070E"/>
    <w:rsid w:val="0097100F"/>
    <w:rsid w:val="0097719D"/>
    <w:rsid w:val="0097756A"/>
    <w:rsid w:val="00985315"/>
    <w:rsid w:val="009925B5"/>
    <w:rsid w:val="009A1D70"/>
    <w:rsid w:val="009A1F10"/>
    <w:rsid w:val="009B0C8F"/>
    <w:rsid w:val="009B39EC"/>
    <w:rsid w:val="009B3AF9"/>
    <w:rsid w:val="009C22AA"/>
    <w:rsid w:val="009C67DF"/>
    <w:rsid w:val="009C6F9D"/>
    <w:rsid w:val="009D2C26"/>
    <w:rsid w:val="009D6395"/>
    <w:rsid w:val="009D7D70"/>
    <w:rsid w:val="009E0B60"/>
    <w:rsid w:val="009E7083"/>
    <w:rsid w:val="009F48E4"/>
    <w:rsid w:val="009F64AF"/>
    <w:rsid w:val="00A01E7B"/>
    <w:rsid w:val="00A03039"/>
    <w:rsid w:val="00A04DC5"/>
    <w:rsid w:val="00A149F8"/>
    <w:rsid w:val="00A20E9F"/>
    <w:rsid w:val="00A225F0"/>
    <w:rsid w:val="00A2501C"/>
    <w:rsid w:val="00A269FC"/>
    <w:rsid w:val="00A30C60"/>
    <w:rsid w:val="00A34E94"/>
    <w:rsid w:val="00A41F1F"/>
    <w:rsid w:val="00A45C71"/>
    <w:rsid w:val="00A47DBD"/>
    <w:rsid w:val="00A514A4"/>
    <w:rsid w:val="00A51AFF"/>
    <w:rsid w:val="00A55399"/>
    <w:rsid w:val="00A57BB5"/>
    <w:rsid w:val="00A65741"/>
    <w:rsid w:val="00A668FF"/>
    <w:rsid w:val="00A71DA5"/>
    <w:rsid w:val="00A74891"/>
    <w:rsid w:val="00A809CC"/>
    <w:rsid w:val="00A8138E"/>
    <w:rsid w:val="00A81F08"/>
    <w:rsid w:val="00A82834"/>
    <w:rsid w:val="00A92F55"/>
    <w:rsid w:val="00A954A0"/>
    <w:rsid w:val="00A9723A"/>
    <w:rsid w:val="00AA05EE"/>
    <w:rsid w:val="00AB04F2"/>
    <w:rsid w:val="00AB6D33"/>
    <w:rsid w:val="00AC0ED9"/>
    <w:rsid w:val="00AE740E"/>
    <w:rsid w:val="00AF3931"/>
    <w:rsid w:val="00AF7B2B"/>
    <w:rsid w:val="00B044C0"/>
    <w:rsid w:val="00B127E7"/>
    <w:rsid w:val="00B14A62"/>
    <w:rsid w:val="00B167F3"/>
    <w:rsid w:val="00B33989"/>
    <w:rsid w:val="00B36413"/>
    <w:rsid w:val="00B37A14"/>
    <w:rsid w:val="00B405DD"/>
    <w:rsid w:val="00B42EBF"/>
    <w:rsid w:val="00B5180B"/>
    <w:rsid w:val="00B6088C"/>
    <w:rsid w:val="00B66BD2"/>
    <w:rsid w:val="00B834B4"/>
    <w:rsid w:val="00B84BE3"/>
    <w:rsid w:val="00B84DD2"/>
    <w:rsid w:val="00B858A3"/>
    <w:rsid w:val="00B87244"/>
    <w:rsid w:val="00B91377"/>
    <w:rsid w:val="00B94D46"/>
    <w:rsid w:val="00B976B8"/>
    <w:rsid w:val="00BA161F"/>
    <w:rsid w:val="00BA1EA1"/>
    <w:rsid w:val="00BA23B6"/>
    <w:rsid w:val="00BA596C"/>
    <w:rsid w:val="00BA627F"/>
    <w:rsid w:val="00BB1442"/>
    <w:rsid w:val="00BB60C5"/>
    <w:rsid w:val="00BC1BD5"/>
    <w:rsid w:val="00BC4A7C"/>
    <w:rsid w:val="00BC5DD4"/>
    <w:rsid w:val="00BC6A29"/>
    <w:rsid w:val="00BC7BD7"/>
    <w:rsid w:val="00BD122B"/>
    <w:rsid w:val="00BD3E81"/>
    <w:rsid w:val="00BD7B83"/>
    <w:rsid w:val="00BE1DA2"/>
    <w:rsid w:val="00BF5375"/>
    <w:rsid w:val="00C05A57"/>
    <w:rsid w:val="00C07AE4"/>
    <w:rsid w:val="00C10025"/>
    <w:rsid w:val="00C13164"/>
    <w:rsid w:val="00C1658C"/>
    <w:rsid w:val="00C21A1B"/>
    <w:rsid w:val="00C227F8"/>
    <w:rsid w:val="00C22D5E"/>
    <w:rsid w:val="00C2517F"/>
    <w:rsid w:val="00C25572"/>
    <w:rsid w:val="00C25D36"/>
    <w:rsid w:val="00C276A7"/>
    <w:rsid w:val="00C30C69"/>
    <w:rsid w:val="00C368DD"/>
    <w:rsid w:val="00C36E8B"/>
    <w:rsid w:val="00C437E7"/>
    <w:rsid w:val="00C47C9C"/>
    <w:rsid w:val="00C51DC8"/>
    <w:rsid w:val="00C5450B"/>
    <w:rsid w:val="00C55C14"/>
    <w:rsid w:val="00C662C1"/>
    <w:rsid w:val="00C671F7"/>
    <w:rsid w:val="00C711A0"/>
    <w:rsid w:val="00C77C24"/>
    <w:rsid w:val="00C913F8"/>
    <w:rsid w:val="00C91C72"/>
    <w:rsid w:val="00C92157"/>
    <w:rsid w:val="00C938BD"/>
    <w:rsid w:val="00CA1EAD"/>
    <w:rsid w:val="00CA61EE"/>
    <w:rsid w:val="00CA6537"/>
    <w:rsid w:val="00CB1D0F"/>
    <w:rsid w:val="00CC1B5D"/>
    <w:rsid w:val="00CC7212"/>
    <w:rsid w:val="00CD34A9"/>
    <w:rsid w:val="00CD4F9B"/>
    <w:rsid w:val="00CE0D21"/>
    <w:rsid w:val="00CE2BAD"/>
    <w:rsid w:val="00CE7DFB"/>
    <w:rsid w:val="00CF29EF"/>
    <w:rsid w:val="00CF3D1E"/>
    <w:rsid w:val="00CF63F9"/>
    <w:rsid w:val="00D011CE"/>
    <w:rsid w:val="00D13928"/>
    <w:rsid w:val="00D2557E"/>
    <w:rsid w:val="00D2742D"/>
    <w:rsid w:val="00D3276E"/>
    <w:rsid w:val="00D35E5B"/>
    <w:rsid w:val="00D440E6"/>
    <w:rsid w:val="00D51270"/>
    <w:rsid w:val="00D5266B"/>
    <w:rsid w:val="00D533D2"/>
    <w:rsid w:val="00D55A53"/>
    <w:rsid w:val="00D60D4A"/>
    <w:rsid w:val="00D61534"/>
    <w:rsid w:val="00D62764"/>
    <w:rsid w:val="00D664A6"/>
    <w:rsid w:val="00D67434"/>
    <w:rsid w:val="00D70429"/>
    <w:rsid w:val="00D73867"/>
    <w:rsid w:val="00D87930"/>
    <w:rsid w:val="00D879DC"/>
    <w:rsid w:val="00D93FAE"/>
    <w:rsid w:val="00DB268A"/>
    <w:rsid w:val="00DB3E43"/>
    <w:rsid w:val="00DB74C4"/>
    <w:rsid w:val="00DC2959"/>
    <w:rsid w:val="00DC3E3A"/>
    <w:rsid w:val="00DC3FA4"/>
    <w:rsid w:val="00DC4BF5"/>
    <w:rsid w:val="00DC50A2"/>
    <w:rsid w:val="00DC5A2F"/>
    <w:rsid w:val="00DC66FA"/>
    <w:rsid w:val="00DC6C4F"/>
    <w:rsid w:val="00DC7F2F"/>
    <w:rsid w:val="00DD3F1A"/>
    <w:rsid w:val="00DE018E"/>
    <w:rsid w:val="00DE21B7"/>
    <w:rsid w:val="00DE646F"/>
    <w:rsid w:val="00DE6BA7"/>
    <w:rsid w:val="00DF44C5"/>
    <w:rsid w:val="00DF4A16"/>
    <w:rsid w:val="00DF5A3F"/>
    <w:rsid w:val="00DF7DDE"/>
    <w:rsid w:val="00E003BD"/>
    <w:rsid w:val="00E01BE7"/>
    <w:rsid w:val="00E04362"/>
    <w:rsid w:val="00E10AF3"/>
    <w:rsid w:val="00E10D11"/>
    <w:rsid w:val="00E12DB3"/>
    <w:rsid w:val="00E1303A"/>
    <w:rsid w:val="00E13CBC"/>
    <w:rsid w:val="00E17138"/>
    <w:rsid w:val="00E25887"/>
    <w:rsid w:val="00E3754E"/>
    <w:rsid w:val="00E429B0"/>
    <w:rsid w:val="00E4693F"/>
    <w:rsid w:val="00E47D26"/>
    <w:rsid w:val="00E521D3"/>
    <w:rsid w:val="00E66861"/>
    <w:rsid w:val="00E73AE0"/>
    <w:rsid w:val="00E74F42"/>
    <w:rsid w:val="00E83351"/>
    <w:rsid w:val="00E910D3"/>
    <w:rsid w:val="00EA201D"/>
    <w:rsid w:val="00EA5ABD"/>
    <w:rsid w:val="00EA732F"/>
    <w:rsid w:val="00EA74BD"/>
    <w:rsid w:val="00EB10DD"/>
    <w:rsid w:val="00EB7CF2"/>
    <w:rsid w:val="00EC5BE6"/>
    <w:rsid w:val="00EC65CA"/>
    <w:rsid w:val="00ED115F"/>
    <w:rsid w:val="00ED1FA4"/>
    <w:rsid w:val="00ED1FB3"/>
    <w:rsid w:val="00ED37AD"/>
    <w:rsid w:val="00ED7266"/>
    <w:rsid w:val="00EE2E91"/>
    <w:rsid w:val="00EE56BB"/>
    <w:rsid w:val="00EE61F1"/>
    <w:rsid w:val="00EF0FC5"/>
    <w:rsid w:val="00F10AB4"/>
    <w:rsid w:val="00F141AD"/>
    <w:rsid w:val="00F14809"/>
    <w:rsid w:val="00F155E7"/>
    <w:rsid w:val="00F232AC"/>
    <w:rsid w:val="00F25947"/>
    <w:rsid w:val="00F30450"/>
    <w:rsid w:val="00F3298C"/>
    <w:rsid w:val="00F33239"/>
    <w:rsid w:val="00F43004"/>
    <w:rsid w:val="00F51200"/>
    <w:rsid w:val="00F54088"/>
    <w:rsid w:val="00F55382"/>
    <w:rsid w:val="00F55559"/>
    <w:rsid w:val="00F60300"/>
    <w:rsid w:val="00F60DBA"/>
    <w:rsid w:val="00F620C0"/>
    <w:rsid w:val="00F64C1A"/>
    <w:rsid w:val="00F700CE"/>
    <w:rsid w:val="00F70ABC"/>
    <w:rsid w:val="00F723C5"/>
    <w:rsid w:val="00F74F16"/>
    <w:rsid w:val="00F7510A"/>
    <w:rsid w:val="00F76B6F"/>
    <w:rsid w:val="00F77E2D"/>
    <w:rsid w:val="00F86861"/>
    <w:rsid w:val="00F8763F"/>
    <w:rsid w:val="00F90629"/>
    <w:rsid w:val="00F928FD"/>
    <w:rsid w:val="00F94471"/>
    <w:rsid w:val="00FA0CF2"/>
    <w:rsid w:val="00FA7424"/>
    <w:rsid w:val="00FB0945"/>
    <w:rsid w:val="00FB37E2"/>
    <w:rsid w:val="00FB7B2D"/>
    <w:rsid w:val="00FC1DB4"/>
    <w:rsid w:val="00FC219C"/>
    <w:rsid w:val="00FC3002"/>
    <w:rsid w:val="00FC643B"/>
    <w:rsid w:val="00FE53C0"/>
    <w:rsid w:val="047739BC"/>
    <w:rsid w:val="05485842"/>
    <w:rsid w:val="056169FB"/>
    <w:rsid w:val="05B10971"/>
    <w:rsid w:val="05E40EA7"/>
    <w:rsid w:val="09A241DA"/>
    <w:rsid w:val="0A3122DE"/>
    <w:rsid w:val="0B3732C6"/>
    <w:rsid w:val="0DD2676C"/>
    <w:rsid w:val="109160F9"/>
    <w:rsid w:val="10E856BC"/>
    <w:rsid w:val="113E44CC"/>
    <w:rsid w:val="146F48FB"/>
    <w:rsid w:val="14A96F4B"/>
    <w:rsid w:val="15A14241"/>
    <w:rsid w:val="1609204A"/>
    <w:rsid w:val="1941488B"/>
    <w:rsid w:val="19C42AD8"/>
    <w:rsid w:val="1A6F1FC2"/>
    <w:rsid w:val="1C390609"/>
    <w:rsid w:val="1C615D7B"/>
    <w:rsid w:val="1C921D05"/>
    <w:rsid w:val="1DDD2953"/>
    <w:rsid w:val="1EBC2F21"/>
    <w:rsid w:val="1F3835F5"/>
    <w:rsid w:val="205E77C9"/>
    <w:rsid w:val="20DD4BD6"/>
    <w:rsid w:val="20FE2890"/>
    <w:rsid w:val="22665D54"/>
    <w:rsid w:val="259A54C1"/>
    <w:rsid w:val="27B44B0A"/>
    <w:rsid w:val="27FB7139"/>
    <w:rsid w:val="2C934096"/>
    <w:rsid w:val="2FC43790"/>
    <w:rsid w:val="364F7842"/>
    <w:rsid w:val="37843DD9"/>
    <w:rsid w:val="38184374"/>
    <w:rsid w:val="39132C58"/>
    <w:rsid w:val="395B5E0C"/>
    <w:rsid w:val="3A6672E6"/>
    <w:rsid w:val="3A8A7F22"/>
    <w:rsid w:val="3D1A165C"/>
    <w:rsid w:val="3D886FE4"/>
    <w:rsid w:val="3E860709"/>
    <w:rsid w:val="40185DE5"/>
    <w:rsid w:val="405C0487"/>
    <w:rsid w:val="40722FFC"/>
    <w:rsid w:val="42DD7EB4"/>
    <w:rsid w:val="439848A9"/>
    <w:rsid w:val="45CA5186"/>
    <w:rsid w:val="467939C9"/>
    <w:rsid w:val="471729A9"/>
    <w:rsid w:val="47F63E2E"/>
    <w:rsid w:val="480C66CB"/>
    <w:rsid w:val="48C2434A"/>
    <w:rsid w:val="48E31A65"/>
    <w:rsid w:val="500A009A"/>
    <w:rsid w:val="50B54911"/>
    <w:rsid w:val="50BE010F"/>
    <w:rsid w:val="5432506B"/>
    <w:rsid w:val="548E77A9"/>
    <w:rsid w:val="549271E4"/>
    <w:rsid w:val="5C0E2BA0"/>
    <w:rsid w:val="5D1D4656"/>
    <w:rsid w:val="5D386B55"/>
    <w:rsid w:val="5D6D5BF8"/>
    <w:rsid w:val="5ED10247"/>
    <w:rsid w:val="60783BE8"/>
    <w:rsid w:val="61602A08"/>
    <w:rsid w:val="637E1B47"/>
    <w:rsid w:val="64474252"/>
    <w:rsid w:val="64875FB7"/>
    <w:rsid w:val="650C6C70"/>
    <w:rsid w:val="68062DC4"/>
    <w:rsid w:val="696A3B29"/>
    <w:rsid w:val="6A63761E"/>
    <w:rsid w:val="6A955416"/>
    <w:rsid w:val="6A9961B6"/>
    <w:rsid w:val="6B5021B9"/>
    <w:rsid w:val="6B7C483C"/>
    <w:rsid w:val="6F1C5007"/>
    <w:rsid w:val="6F9F1223"/>
    <w:rsid w:val="73B36D23"/>
    <w:rsid w:val="74C14E03"/>
    <w:rsid w:val="75BE4E91"/>
    <w:rsid w:val="7A327208"/>
    <w:rsid w:val="7CB7167A"/>
    <w:rsid w:val="7D315490"/>
    <w:rsid w:val="7EB1290A"/>
    <w:rsid w:val="7F391EE7"/>
    <w:rsid w:val="7FBD7E0D"/>
    <w:rsid w:val="7FCD695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9"/>
    <w:unhideWhenUsed/>
    <w:qFormat/>
    <w:uiPriority w:val="9"/>
    <w:pPr>
      <w:keepNext/>
      <w:keepLines/>
      <w:spacing w:before="260" w:after="260" w:line="416" w:lineRule="auto"/>
      <w:outlineLvl w:val="2"/>
    </w:pPr>
    <w:rPr>
      <w:b/>
      <w:bCs/>
      <w:sz w:val="32"/>
      <w:szCs w:val="32"/>
    </w:rPr>
  </w:style>
  <w:style w:type="character" w:default="1" w:styleId="18">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toc 5"/>
    <w:basedOn w:val="1"/>
    <w:next w:val="1"/>
    <w:unhideWhenUsed/>
    <w:qFormat/>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Balloon Text"/>
    <w:basedOn w:val="1"/>
    <w:link w:val="28"/>
    <w:unhideWhenUsed/>
    <w:qFormat/>
    <w:uiPriority w:val="99"/>
    <w:rPr>
      <w:sz w:val="18"/>
      <w:szCs w:val="18"/>
    </w:rPr>
  </w:style>
  <w:style w:type="paragraph" w:styleId="10">
    <w:name w:val="footer"/>
    <w:basedOn w:val="1"/>
    <w:link w:val="30"/>
    <w:unhideWhenUsed/>
    <w:qFormat/>
    <w:uiPriority w:val="99"/>
    <w:pPr>
      <w:tabs>
        <w:tab w:val="center" w:pos="4153"/>
        <w:tab w:val="right" w:pos="8306"/>
      </w:tabs>
      <w:snapToGrid w:val="0"/>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ind w:left="2100" w:leftChars="1000"/>
    </w:p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ind w:left="3360" w:leftChars="1600"/>
    </w:pPr>
  </w:style>
  <w:style w:type="paragraph" w:styleId="1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9">
    <w:name w:val="Strong"/>
    <w:basedOn w:val="18"/>
    <w:qFormat/>
    <w:uiPriority w:val="22"/>
    <w:rPr>
      <w:b/>
      <w:bCs/>
    </w:rPr>
  </w:style>
  <w:style w:type="character" w:styleId="20">
    <w:name w:val="FollowedHyperlink"/>
    <w:basedOn w:val="18"/>
    <w:unhideWhenUsed/>
    <w:qFormat/>
    <w:uiPriority w:val="99"/>
    <w:rPr>
      <w:color w:val="800080" w:themeColor="followedHyperlink"/>
      <w:u w:val="single"/>
      <w14:textFill>
        <w14:solidFill>
          <w14:schemeClr w14:val="folHlink"/>
        </w14:solidFill>
      </w14:textFill>
    </w:rPr>
  </w:style>
  <w:style w:type="character" w:styleId="21">
    <w:name w:val="Hyperlink"/>
    <w:basedOn w:val="18"/>
    <w:unhideWhenUsed/>
    <w:qFormat/>
    <w:uiPriority w:val="99"/>
    <w:rPr>
      <w:color w:val="0000FF" w:themeColor="hyperlink"/>
      <w:u w:val="single"/>
      <w14:textFill>
        <w14:solidFill>
          <w14:schemeClr w14:val="hlink"/>
        </w14:solidFill>
      </w14:textFill>
    </w:rPr>
  </w:style>
  <w:style w:type="table" w:styleId="23">
    <w:name w:val="Table Grid"/>
    <w:basedOn w:val="2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24">
    <w:name w:val="Light Shading"/>
    <w:basedOn w:val="22"/>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25">
    <w:name w:val="Light Grid Accent 1"/>
    <w:basedOn w:val="22"/>
    <w:qFormat/>
    <w:uiPriority w:val="62"/>
    <w:rPr>
      <w:rFonts w:ascii="Times New Roman" w:hAnsi="Times New Roman"/>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26">
    <w:name w:val="Medium Shading 2"/>
    <w:basedOn w:val="22"/>
    <w:qFormat/>
    <w:uiPriority w:val="64"/>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27">
    <w:name w:val="Medium Shading 2 Accent 1"/>
    <w:basedOn w:val="22"/>
    <w:qFormat/>
    <w:uiPriority w:val="64"/>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character" w:customStyle="1" w:styleId="28">
    <w:name w:val="批注框文本 Char"/>
    <w:basedOn w:val="18"/>
    <w:link w:val="9"/>
    <w:semiHidden/>
    <w:qFormat/>
    <w:uiPriority w:val="99"/>
    <w:rPr>
      <w:sz w:val="18"/>
      <w:szCs w:val="18"/>
    </w:rPr>
  </w:style>
  <w:style w:type="character" w:customStyle="1" w:styleId="29">
    <w:name w:val="页眉 Char"/>
    <w:basedOn w:val="18"/>
    <w:link w:val="11"/>
    <w:qFormat/>
    <w:uiPriority w:val="99"/>
    <w:rPr>
      <w:kern w:val="2"/>
      <w:sz w:val="18"/>
      <w:szCs w:val="18"/>
    </w:rPr>
  </w:style>
  <w:style w:type="character" w:customStyle="1" w:styleId="30">
    <w:name w:val="页脚 Char"/>
    <w:basedOn w:val="18"/>
    <w:link w:val="10"/>
    <w:qFormat/>
    <w:uiPriority w:val="99"/>
    <w:rPr>
      <w:kern w:val="2"/>
      <w:sz w:val="18"/>
      <w:szCs w:val="18"/>
    </w:rPr>
  </w:style>
  <w:style w:type="character" w:customStyle="1" w:styleId="31">
    <w:name w:val="标题 1 Char"/>
    <w:basedOn w:val="18"/>
    <w:link w:val="2"/>
    <w:qFormat/>
    <w:uiPriority w:val="9"/>
    <w:rPr>
      <w:b/>
      <w:bCs/>
      <w:kern w:val="44"/>
      <w:sz w:val="44"/>
      <w:szCs w:val="44"/>
    </w:rPr>
  </w:style>
  <w:style w:type="paragraph" w:customStyle="1" w:styleId="32">
    <w:name w:val="无间隔1"/>
    <w:link w:val="33"/>
    <w:qFormat/>
    <w:uiPriority w:val="1"/>
    <w:rPr>
      <w:rFonts w:asciiTheme="minorHAnsi" w:hAnsiTheme="minorHAnsi" w:eastAsiaTheme="minorEastAsia" w:cstheme="minorBidi"/>
      <w:sz w:val="22"/>
      <w:szCs w:val="22"/>
      <w:lang w:val="en-US" w:eastAsia="zh-CN" w:bidi="ar-SA"/>
    </w:rPr>
  </w:style>
  <w:style w:type="character" w:customStyle="1" w:styleId="33">
    <w:name w:val="无间隔 Char"/>
    <w:basedOn w:val="18"/>
    <w:link w:val="32"/>
    <w:qFormat/>
    <w:uiPriority w:val="1"/>
    <w:rPr>
      <w:rFonts w:asciiTheme="minorHAnsi" w:hAnsiTheme="minorHAnsi" w:eastAsiaTheme="minorEastAsia" w:cstheme="minorBidi"/>
      <w:sz w:val="22"/>
      <w:szCs w:val="22"/>
    </w:rPr>
  </w:style>
  <w:style w:type="paragraph" w:customStyle="1" w:styleId="34">
    <w:name w:val="列出段落1"/>
    <w:basedOn w:val="1"/>
    <w:qFormat/>
    <w:uiPriority w:val="34"/>
    <w:pPr>
      <w:ind w:firstLine="420" w:firstLineChars="200"/>
    </w:pPr>
  </w:style>
  <w:style w:type="paragraph" w:customStyle="1" w:styleId="35">
    <w:name w:val="Default"/>
    <w:qFormat/>
    <w:uiPriority w:val="0"/>
    <w:pPr>
      <w:widowControl w:val="0"/>
      <w:autoSpaceDE w:val="0"/>
      <w:autoSpaceDN w:val="0"/>
      <w:adjustRightInd w:val="0"/>
    </w:pPr>
    <w:rPr>
      <w:rFonts w:ascii="幼圆" w:hAnsi="Calibri" w:eastAsia="幼圆" w:cs="幼圆"/>
      <w:color w:val="000000"/>
      <w:sz w:val="24"/>
      <w:szCs w:val="24"/>
      <w:lang w:val="en-US" w:eastAsia="zh-CN" w:bidi="ar-SA"/>
    </w:rPr>
  </w:style>
  <w:style w:type="character" w:customStyle="1" w:styleId="36">
    <w:name w:val="占位符文本1"/>
    <w:basedOn w:val="18"/>
    <w:semiHidden/>
    <w:qFormat/>
    <w:uiPriority w:val="99"/>
    <w:rPr>
      <w:color w:val="808080"/>
    </w:rPr>
  </w:style>
  <w:style w:type="character" w:customStyle="1" w:styleId="37">
    <w:name w:val="标题 2 Char"/>
    <w:basedOn w:val="18"/>
    <w:link w:val="3"/>
    <w:qFormat/>
    <w:uiPriority w:val="9"/>
    <w:rPr>
      <w:rFonts w:asciiTheme="majorHAnsi" w:hAnsiTheme="majorHAnsi" w:eastAsiaTheme="majorEastAsia" w:cstheme="majorBidi"/>
      <w:b/>
      <w:bCs/>
      <w:kern w:val="2"/>
      <w:sz w:val="32"/>
      <w:szCs w:val="32"/>
    </w:r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9">
    <w:name w:val="标题 3 Char"/>
    <w:basedOn w:val="18"/>
    <w:link w:val="4"/>
    <w:qFormat/>
    <w:uiPriority w:val="9"/>
    <w:rPr>
      <w:b/>
      <w:bCs/>
      <w:kern w:val="2"/>
      <w:sz w:val="32"/>
      <w:szCs w:val="32"/>
    </w:rPr>
  </w:style>
  <w:style w:type="character" w:customStyle="1" w:styleId="40">
    <w:name w:val="apple-converted-space"/>
    <w:qFormat/>
    <w:uiPriority w:val="0"/>
  </w:style>
  <w:style w:type="paragraph" w:customStyle="1" w:styleId="41">
    <w:name w:val="列出段落2"/>
    <w:basedOn w:val="1"/>
    <w:qFormat/>
    <w:uiPriority w:val="34"/>
    <w:pPr>
      <w:ind w:firstLine="420" w:firstLineChars="200"/>
    </w:pPr>
  </w:style>
  <w:style w:type="paragraph" w:customStyle="1" w:styleId="4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5991;&#26723;&#25972;&#29702;\2013\TSC&#26381;&#21153;&#31616;&#25253;\&#31616;&#25253;&#25552;&#20132;\&#31616;&#25253;&#27169;&#29256;\TOP GP&#26381;&#21153;&#31616;&#25253;-2013&#24180;1&#26376;-&#12304;&#32769;&#26495;&#30005;&#22120;&#12305;.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Shee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Shee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19489494192973"/>
          <c:y val="0.0711699979810216"/>
          <c:w val="0.700697222973711"/>
          <c:h val="0.655731879668888"/>
        </c:manualLayout>
      </c:layout>
      <c:lineChart>
        <c:grouping val="standard"/>
        <c:varyColors val="0"/>
        <c:ser>
          <c:idx val="0"/>
          <c:order val="0"/>
          <c:tx>
            <c:strRef>
              <c:f>当天结案率</c:f>
              <c:strCache>
                <c:ptCount val="1"/>
                <c:pt idx="0">
                  <c:v>当天结案率</c:v>
                </c:pt>
              </c:strCache>
            </c:strRef>
          </c:tx>
          <c:spPr>
            <a:noFill/>
            <a:ln w="28575">
              <a:solidFill>
                <a:schemeClr val="accent1"/>
              </a:solidFill>
            </a:ln>
            <a:effectLst/>
          </c:spPr>
          <c:marker>
            <c:symbol val="diamond"/>
            <c:size val="7"/>
            <c:spPr>
              <a:solidFill>
                <a:schemeClr val="accent1"/>
              </a:solidFill>
              <a:ln>
                <a:solidFill>
                  <a:schemeClr val="accent1"/>
                </a:solidFill>
              </a:ln>
              <a:effectLst/>
            </c:spPr>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multiLvlStrRef>
              <c:f>Sheet1!$A$1:$B$6</c:f>
              <c:multiLvlStrCache>
                <c:ptCount val="6"/>
                <c:lvl>
                  <c:pt idx="0">
                    <c:v>9</c:v>
                  </c:pt>
                  <c:pt idx="1">
                    <c:v>10</c:v>
                  </c:pt>
                  <c:pt idx="2">
                    <c:v>11</c:v>
                  </c:pt>
                  <c:pt idx="3">
                    <c:v>12</c:v>
                  </c:pt>
                  <c:pt idx="4">
                    <c:v>1</c:v>
                  </c:pt>
                  <c:pt idx="5">
                    <c:v>2</c:v>
                  </c:pt>
                </c:lvl>
                <c:lvl>
                  <c:pt idx="0">
                    <c:v>2013</c:v>
                  </c:pt>
                  <c:pt idx="4">
                    <c:v>2014</c:v>
                  </c:pt>
                </c:lvl>
              </c:multiLvlStrCache>
            </c:multiLvlStrRef>
          </c:cat>
          <c:val>
            <c:numRef>
              <c:f>Sheet1!$E$1:$E$6</c:f>
              <c:numCache>
                <c:formatCode>0%</c:formatCode>
                <c:ptCount val="6"/>
                <c:pt idx="0">
                  <c:v>0.470588235294118</c:v>
                </c:pt>
                <c:pt idx="1">
                  <c:v>0</c:v>
                </c:pt>
                <c:pt idx="2">
                  <c:v>0.541666666666667</c:v>
                </c:pt>
                <c:pt idx="3">
                  <c:v>0.5</c:v>
                </c:pt>
                <c:pt idx="4">
                  <c:v>0.153846153846154</c:v>
                </c:pt>
                <c:pt idx="5">
                  <c:v>0.545454545454545</c:v>
                </c:pt>
              </c:numCache>
            </c:numRef>
          </c:val>
          <c:smooth val="0"/>
        </c:ser>
        <c:ser>
          <c:idx val="1"/>
          <c:order val="1"/>
          <c:tx>
            <c:strRef>
              <c:f>三天结案率</c:f>
              <c:strCache>
                <c:ptCount val="1"/>
                <c:pt idx="0">
                  <c:v>三天结案率</c:v>
                </c:pt>
              </c:strCache>
            </c:strRef>
          </c:tx>
          <c:spPr>
            <a:noFill/>
            <a:ln w="28575">
              <a:solidFill>
                <a:schemeClr val="accent2"/>
              </a:solidFill>
            </a:ln>
            <a:effectLst/>
          </c:spPr>
          <c:marker>
            <c:symbol val="square"/>
            <c:size val="7"/>
            <c:spPr>
              <a:solidFill>
                <a:schemeClr val="accent2"/>
              </a:solidFill>
              <a:ln>
                <a:solidFill>
                  <a:schemeClr val="accent2"/>
                </a:solidFill>
              </a:ln>
              <a:effectLst/>
            </c:spPr>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multiLvlStrRef>
              <c:f>Sheet1!$A$1:$B$6</c:f>
              <c:multiLvlStrCache>
                <c:ptCount val="6"/>
                <c:lvl>
                  <c:pt idx="0">
                    <c:v>9</c:v>
                  </c:pt>
                  <c:pt idx="1">
                    <c:v>10</c:v>
                  </c:pt>
                  <c:pt idx="2">
                    <c:v>11</c:v>
                  </c:pt>
                  <c:pt idx="3">
                    <c:v>12</c:v>
                  </c:pt>
                  <c:pt idx="4">
                    <c:v>1</c:v>
                  </c:pt>
                  <c:pt idx="5">
                    <c:v>2</c:v>
                  </c:pt>
                </c:lvl>
                <c:lvl>
                  <c:pt idx="0">
                    <c:v>2013</c:v>
                  </c:pt>
                  <c:pt idx="4">
                    <c:v>2014</c:v>
                  </c:pt>
                </c:lvl>
              </c:multiLvlStrCache>
            </c:multiLvlStrRef>
          </c:cat>
          <c:val>
            <c:numRef>
              <c:f>Sheet1!$G$1:$G$6</c:f>
              <c:numCache>
                <c:formatCode>0%</c:formatCode>
                <c:ptCount val="6"/>
                <c:pt idx="0">
                  <c:v>0.823529411764706</c:v>
                </c:pt>
                <c:pt idx="1">
                  <c:v>0.4</c:v>
                </c:pt>
                <c:pt idx="2">
                  <c:v>0.666666666666667</c:v>
                </c:pt>
                <c:pt idx="3">
                  <c:v>0.666666666666667</c:v>
                </c:pt>
                <c:pt idx="4">
                  <c:v>0.384615384615385</c:v>
                </c:pt>
                <c:pt idx="5">
                  <c:v>0.636363636363636</c:v>
                </c:pt>
              </c:numCache>
            </c:numRef>
          </c:val>
          <c:smooth val="0"/>
        </c:ser>
        <c:dLbls>
          <c:dLblPos val="r"/>
          <c:showLegendKey val="0"/>
          <c:showVal val="0"/>
          <c:showCatName val="0"/>
          <c:showSerName val="0"/>
          <c:showPercent val="0"/>
          <c:showBubbleSize val="0"/>
        </c:dLbls>
        <c:marker val="1"/>
        <c:smooth val="0"/>
        <c:axId val="166619392"/>
        <c:axId val="172494848"/>
      </c:lineChart>
      <c:catAx>
        <c:axId val="166619392"/>
        <c:scaling>
          <c:orientation val="minMax"/>
        </c:scaling>
        <c:delete val="0"/>
        <c:axPos val="b"/>
        <c:numFmt formatCode="General"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p>
        </c:txPr>
        <c:crossAx val="172494848"/>
        <c:crosses val="autoZero"/>
        <c:auto val="1"/>
        <c:lblAlgn val="ctr"/>
        <c:lblOffset val="100"/>
        <c:tickMarkSkip val="1"/>
        <c:noMultiLvlLbl val="0"/>
      </c:catAx>
      <c:valAx>
        <c:axId val="172494848"/>
        <c:scaling>
          <c:orientation val="minMax"/>
        </c:scaling>
        <c:delete val="0"/>
        <c:axPos val="l"/>
        <c:majorGridlines>
          <c:spPr>
            <a:noFill/>
            <a:ln>
              <a:solidFill>
                <a:schemeClr val="tx1">
                  <a:lumMod val="50000"/>
                  <a:lumOff val="50000"/>
                </a:schemeClr>
              </a:solidFill>
            </a:ln>
            <a:effectLst/>
          </c:spPr>
        </c:majorGridlines>
        <c:numFmt formatCode="0%" sourceLinked="1"/>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p>
        </c:txPr>
        <c:crossAx val="166619392"/>
        <c:crosses val="autoZero"/>
        <c:crossBetween val="between"/>
      </c:valAx>
      <c:spPr>
        <a:solidFill>
          <a:schemeClr val="bg1">
            <a:lumMod val="75000"/>
          </a:schemeClr>
        </a:solidFill>
        <a:ln>
          <a:noFill/>
        </a:ln>
        <a:effectLst/>
      </c:spPr>
    </c:plotArea>
    <c:legend>
      <c:legendPos val="r"/>
      <c:layout>
        <c:manualLayout>
          <c:xMode val="edge"/>
          <c:yMode val="edge"/>
          <c:x val="0.792646172393008"/>
          <c:y val="0.390406824146982"/>
          <c:w val="0.204942736588306"/>
          <c:h val="0.194944404676688"/>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a:defRPr sz="1800" b="1">
                <a:solidFill>
                  <a:schemeClr val="tx1"/>
                </a:solidFill>
                <a:latin typeface="+mn-lt"/>
                <a:ea typeface="+mn-ea"/>
                <a:cs typeface="+mn-cs"/>
              </a:defRPr>
            </a:pPr>
            <a:r>
              <a:rPr lang="zh-CN" altLang="en-US"/>
              <a:t>问题模组分布</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sheet3!$B$2</c:f>
              <c:strCache>
                <c:ptCount val="1"/>
                <c:pt idx="0">
                  <c:v>其他</c:v>
                </c:pt>
              </c:strCache>
            </c:strRef>
          </c:tx>
          <c:spPr>
            <a:solidFill>
              <a:schemeClr val="accent1">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sheet3!$C$2</c:f>
              <c:numCache>
                <c:formatCode>General</c:formatCode>
                <c:ptCount val="1"/>
                <c:pt idx="0" c:formatCode="General">
                  <c:v>29</c:v>
                </c:pt>
              </c:numCache>
            </c:numRef>
          </c:val>
        </c:ser>
        <c:ser>
          <c:idx val="1"/>
          <c:order val="1"/>
          <c:tx>
            <c:strRef>
              <c:f>sheet3!$B$3</c:f>
              <c:strCache>
                <c:ptCount val="1"/>
                <c:pt idx="0">
                  <c:v>总账</c:v>
                </c:pt>
              </c:strCache>
            </c:strRef>
          </c:tx>
          <c:spPr>
            <a:solidFill>
              <a:schemeClr val="accent2">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sheet3!$C$3</c:f>
              <c:numCache>
                <c:formatCode>General</c:formatCode>
                <c:ptCount val="1"/>
                <c:pt idx="0" c:formatCode="General">
                  <c:v>12</c:v>
                </c:pt>
              </c:numCache>
            </c:numRef>
          </c:val>
        </c:ser>
        <c:ser>
          <c:idx val="2"/>
          <c:order val="2"/>
          <c:tx>
            <c:strRef>
              <c:f>sheet3!$B$4</c:f>
              <c:strCache>
                <c:ptCount val="1"/>
                <c:pt idx="0">
                  <c:v>销售</c:v>
                </c:pt>
              </c:strCache>
            </c:strRef>
          </c:tx>
          <c:spPr>
            <a:solidFill>
              <a:schemeClr val="accent3">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sheet3!$C$4</c:f>
              <c:numCache>
                <c:formatCode>General</c:formatCode>
                <c:ptCount val="1"/>
                <c:pt idx="0" c:formatCode="General">
                  <c:v>10</c:v>
                </c:pt>
              </c:numCache>
            </c:numRef>
          </c:val>
        </c:ser>
        <c:ser>
          <c:idx val="3"/>
          <c:order val="3"/>
          <c:tx>
            <c:strRef>
              <c:f>sheet3!$B$5</c:f>
              <c:strCache>
                <c:ptCount val="1"/>
                <c:pt idx="0">
                  <c:v>库存</c:v>
                </c:pt>
              </c:strCache>
            </c:strRef>
          </c:tx>
          <c:spPr>
            <a:solidFill>
              <a:schemeClr val="accent4">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sheet3!$C$5</c:f>
              <c:numCache>
                <c:formatCode>General</c:formatCode>
                <c:ptCount val="1"/>
                <c:pt idx="0" c:formatCode="General">
                  <c:v>10</c:v>
                </c:pt>
              </c:numCache>
            </c:numRef>
          </c:val>
        </c:ser>
        <c:ser>
          <c:idx val="4"/>
          <c:order val="4"/>
          <c:tx>
            <c:strRef>
              <c:f>sheet3!$B$6</c:f>
              <c:strCache>
                <c:ptCount val="1"/>
                <c:pt idx="0">
                  <c:v>应付</c:v>
                </c:pt>
              </c:strCache>
            </c:strRef>
          </c:tx>
          <c:spPr>
            <a:solidFill>
              <a:schemeClr val="accent5">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sheet3!$C$6</c:f>
              <c:numCache>
                <c:formatCode>General</c:formatCode>
                <c:ptCount val="1"/>
                <c:pt idx="0" c:formatCode="General">
                  <c:v>5</c:v>
                </c:pt>
              </c:numCache>
            </c:numRef>
          </c:val>
        </c:ser>
        <c:ser>
          <c:idx val="5"/>
          <c:order val="5"/>
          <c:tx>
            <c:strRef>
              <c:f>sheet3!$B$7</c:f>
              <c:strCache>
                <c:ptCount val="1"/>
                <c:pt idx="0">
                  <c:v>成本</c:v>
                </c:pt>
              </c:strCache>
            </c:strRef>
          </c:tx>
          <c:spPr>
            <a:solidFill>
              <a:schemeClr val="accent6">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sheet3!$C$7</c:f>
              <c:numCache>
                <c:formatCode>General</c:formatCode>
                <c:ptCount val="1"/>
                <c:pt idx="0" c:formatCode="General">
                  <c:v>4</c:v>
                </c:pt>
              </c:numCache>
            </c:numRef>
          </c:val>
        </c:ser>
        <c:ser>
          <c:idx val="6"/>
          <c:order val="6"/>
          <c:tx>
            <c:strRef>
              <c:f>sheet3!$B$8</c:f>
              <c:strCache>
                <c:ptCount val="1"/>
                <c:pt idx="0">
                  <c:v>采购</c:v>
                </c:pt>
              </c:strCache>
            </c:strRef>
          </c:tx>
          <c:spPr>
            <a:solidFill>
              <a:schemeClr val="accent1">
                <a:tint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sheet3!$C$8</c:f>
              <c:numCache>
                <c:formatCode>General</c:formatCode>
                <c:ptCount val="1"/>
                <c:pt idx="0" c:formatCode="General">
                  <c:v>4</c:v>
                </c:pt>
              </c:numCache>
            </c:numRef>
          </c:val>
        </c:ser>
        <c:ser>
          <c:idx val="7"/>
          <c:order val="7"/>
          <c:tx>
            <c:strRef>
              <c:f>sheet3!$B$9</c:f>
              <c:strCache>
                <c:ptCount val="1"/>
                <c:pt idx="0">
                  <c:v>料件</c:v>
                </c:pt>
              </c:strCache>
            </c:strRef>
          </c:tx>
          <c:spPr>
            <a:solidFill>
              <a:schemeClr val="accent2">
                <a:tint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sheet3!$C$9</c:f>
              <c:numCache>
                <c:formatCode>General</c:formatCode>
                <c:ptCount val="1"/>
                <c:pt idx="0" c:formatCode="General">
                  <c:v>3</c:v>
                </c:pt>
              </c:numCache>
            </c:numRef>
          </c:val>
        </c:ser>
        <c:ser>
          <c:idx val="8"/>
          <c:order val="8"/>
          <c:tx>
            <c:strRef>
              <c:f>sheet3!$B$10</c:f>
              <c:strCache>
                <c:ptCount val="1"/>
                <c:pt idx="0">
                  <c:v>应收</c:v>
                </c:pt>
              </c:strCache>
            </c:strRef>
          </c:tx>
          <c:spPr>
            <a:solidFill>
              <a:schemeClr val="accent3">
                <a:tint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sheet3!$C$10</c:f>
              <c:numCache>
                <c:formatCode>General</c:formatCode>
                <c:ptCount val="1"/>
                <c:pt idx="0" c:formatCode="General">
                  <c:v>3</c:v>
                </c:pt>
              </c:numCache>
            </c:numRef>
          </c:val>
        </c:ser>
        <c:ser>
          <c:idx val="9"/>
          <c:order val="9"/>
          <c:tx>
            <c:strRef>
              <c:f>sheet3!$B$11</c:f>
              <c:strCache>
                <c:ptCount val="1"/>
                <c:pt idx="0">
                  <c:v>银存</c:v>
                </c:pt>
              </c:strCache>
            </c:strRef>
          </c:tx>
          <c:spPr>
            <a:solidFill>
              <a:schemeClr val="accent4">
                <a:tint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sheet3!$C$11</c:f>
              <c:numCache>
                <c:formatCode>General</c:formatCode>
                <c:ptCount val="1"/>
                <c:pt idx="0" c:formatCode="General">
                  <c:v>2</c:v>
                </c:pt>
              </c:numCache>
            </c:numRef>
          </c:val>
        </c:ser>
        <c:ser>
          <c:idx val="10"/>
          <c:order val="10"/>
          <c:tx>
            <c:strRef>
              <c:f>sheet3!$B$12</c:f>
              <c:strCache>
                <c:ptCount val="1"/>
                <c:pt idx="0">
                  <c:v>生产</c:v>
                </c:pt>
              </c:strCache>
            </c:strRef>
          </c:tx>
          <c:spPr>
            <a:solidFill>
              <a:schemeClr val="accent5">
                <a:tint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sheet3!$C$12</c:f>
              <c:numCache>
                <c:formatCode>General</c:formatCode>
                <c:ptCount val="1"/>
                <c:pt idx="0" c:formatCode="General">
                  <c:v>1</c:v>
                </c:pt>
              </c:numCache>
            </c:numRef>
          </c:val>
        </c:ser>
        <c:dLbls>
          <c:dLblPos val="outEnd"/>
          <c:showLegendKey val="0"/>
          <c:showVal val="0"/>
          <c:showCatName val="0"/>
          <c:showSerName val="0"/>
          <c:showPercent val="0"/>
          <c:showBubbleSize val="0"/>
        </c:dLbls>
        <c:gapWidth val="75"/>
        <c:overlap val="40"/>
        <c:axId val="176582656"/>
        <c:axId val="176584192"/>
      </c:barChart>
      <c:catAx>
        <c:axId val="176582656"/>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p>
        </c:txPr>
        <c:crossAx val="176584192"/>
        <c:crosses val="autoZero"/>
        <c:auto val="1"/>
        <c:lblAlgn val="ctr"/>
        <c:lblOffset val="100"/>
        <c:tickMarkSkip val="1"/>
        <c:noMultiLvlLbl val="0"/>
      </c:catAx>
      <c:valAx>
        <c:axId val="176584192"/>
        <c:scaling>
          <c:orientation val="minMax"/>
        </c:scaling>
        <c:delete val="0"/>
        <c:axPos val="l"/>
        <c:majorGridlines>
          <c:spPr>
            <a:noFill/>
            <a:ln>
              <a:solidFill>
                <a:schemeClr val="tx1">
                  <a:lumMod val="50000"/>
                  <a:lumOff val="50000"/>
                </a:schemeClr>
              </a:solidFill>
            </a:ln>
            <a:effectLst/>
          </c:spPr>
        </c:majorGridlines>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p>
        </c:txPr>
        <c:crossAx val="176582656"/>
        <c:crosses val="autoZero"/>
        <c:crossBetween val="between"/>
      </c:valAx>
      <c:spPr>
        <a:solidFill>
          <a:schemeClr val="bg1"/>
        </a:solidFill>
        <a:ln>
          <a:noFill/>
        </a:ln>
        <a:effectLst/>
      </c:spPr>
    </c:plotArea>
    <c:legend>
      <c:legendPos val="r"/>
      <c:layout>
        <c:manualLayout>
          <c:xMode val="edge"/>
          <c:yMode val="edge"/>
          <c:x val="0.897472896388846"/>
          <c:y val="0.0572569236020385"/>
          <c:w val="0.0882158334859305"/>
          <c:h val="0.863961018325624"/>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a:defRPr sz="1800" b="1">
                <a:solidFill>
                  <a:schemeClr val="tx1"/>
                </a:solidFill>
                <a:latin typeface="+mn-lt"/>
                <a:ea typeface="+mn-ea"/>
                <a:cs typeface="+mn-cs"/>
              </a:defRPr>
            </a:pPr>
            <a:r>
              <a:rPr lang="zh-CN" altLang="en-US"/>
              <a:t>问题类型分布</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'sheet3 2'!$B$2</c:f>
              <c:strCache>
                <c:ptCount val="1"/>
                <c:pt idx="0">
                  <c:v>客制开发</c:v>
                </c:pt>
              </c:strCache>
            </c:strRef>
          </c:tx>
          <c:spPr>
            <a:solidFill>
              <a:schemeClr val="accent1">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 2'!$C$2</c:f>
              <c:numCache>
                <c:formatCode>General</c:formatCode>
                <c:ptCount val="1"/>
                <c:pt idx="0" c:formatCode="General">
                  <c:v>32</c:v>
                </c:pt>
              </c:numCache>
            </c:numRef>
          </c:val>
        </c:ser>
        <c:ser>
          <c:idx val="1"/>
          <c:order val="1"/>
          <c:tx>
            <c:strRef>
              <c:f>'sheet3 2'!$B$3</c:f>
              <c:strCache>
                <c:ptCount val="1"/>
                <c:pt idx="0">
                  <c:v>标准流程</c:v>
                </c:pt>
              </c:strCache>
            </c:strRef>
          </c:tx>
          <c:spPr>
            <a:solidFill>
              <a:schemeClr val="accent2">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 2'!$C$3</c:f>
              <c:numCache>
                <c:formatCode>General</c:formatCode>
                <c:ptCount val="1"/>
                <c:pt idx="0" c:formatCode="General">
                  <c:v>14</c:v>
                </c:pt>
              </c:numCache>
            </c:numRef>
          </c:val>
        </c:ser>
        <c:ser>
          <c:idx val="2"/>
          <c:order val="2"/>
          <c:tx>
            <c:strRef>
              <c:f>'sheet3 2'!$B$4</c:f>
              <c:strCache>
                <c:ptCount val="1"/>
                <c:pt idx="0">
                  <c:v>数据处理</c:v>
                </c:pt>
              </c:strCache>
            </c:strRef>
          </c:tx>
          <c:spPr>
            <a:solidFill>
              <a:schemeClr val="accent3">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 2'!$C$4</c:f>
              <c:numCache>
                <c:formatCode>General</c:formatCode>
                <c:ptCount val="1"/>
                <c:pt idx="0" c:formatCode="General">
                  <c:v>12</c:v>
                </c:pt>
              </c:numCache>
            </c:numRef>
          </c:val>
        </c:ser>
        <c:ser>
          <c:idx val="3"/>
          <c:order val="3"/>
          <c:tx>
            <c:strRef>
              <c:f>'sheet3 2'!$B$5</c:f>
              <c:strCache>
                <c:ptCount val="1"/>
                <c:pt idx="0">
                  <c:v>程序管控</c:v>
                </c:pt>
              </c:strCache>
            </c:strRef>
          </c:tx>
          <c:spPr>
            <a:solidFill>
              <a:schemeClr val="accent4">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 2'!$C$5</c:f>
              <c:numCache>
                <c:formatCode>General</c:formatCode>
                <c:ptCount val="1"/>
                <c:pt idx="0" c:formatCode="General">
                  <c:v>8</c:v>
                </c:pt>
              </c:numCache>
            </c:numRef>
          </c:val>
        </c:ser>
        <c:ser>
          <c:idx val="4"/>
          <c:order val="4"/>
          <c:tx>
            <c:strRef>
              <c:f>'sheet3 2'!$B$6</c:f>
              <c:strCache>
                <c:ptCount val="1"/>
                <c:pt idx="0">
                  <c:v>其他</c:v>
                </c:pt>
              </c:strCache>
            </c:strRef>
          </c:tx>
          <c:spPr>
            <a:solidFill>
              <a:schemeClr val="accent5">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 2'!$C$6</c:f>
              <c:numCache>
                <c:formatCode>General</c:formatCode>
                <c:ptCount val="1"/>
                <c:pt idx="0" c:formatCode="General">
                  <c:v>5</c:v>
                </c:pt>
              </c:numCache>
            </c:numRef>
          </c:val>
        </c:ser>
        <c:ser>
          <c:idx val="5"/>
          <c:order val="5"/>
          <c:tx>
            <c:strRef>
              <c:f>'sheet3 2'!$B$7</c:f>
              <c:strCache>
                <c:ptCount val="1"/>
                <c:pt idx="0">
                  <c:v>程序优化</c:v>
                </c:pt>
              </c:strCache>
            </c:strRef>
          </c:tx>
          <c:spPr>
            <a:solidFill>
              <a:schemeClr val="accent6">
                <a:shade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 2'!$C$7</c:f>
              <c:numCache>
                <c:formatCode>General</c:formatCode>
                <c:ptCount val="1"/>
                <c:pt idx="0" c:formatCode="General">
                  <c:v>5</c:v>
                </c:pt>
              </c:numCache>
            </c:numRef>
          </c:val>
        </c:ser>
        <c:ser>
          <c:idx val="6"/>
          <c:order val="6"/>
          <c:tx>
            <c:strRef>
              <c:f>'sheet3 2'!$B$8</c:f>
              <c:strCache>
                <c:ptCount val="1"/>
                <c:pt idx="0">
                  <c:v>系统环境</c:v>
                </c:pt>
              </c:strCache>
            </c:strRef>
          </c:tx>
          <c:spPr>
            <a:solidFill>
              <a:schemeClr val="accent1">
                <a:tint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 2'!$C$8</c:f>
              <c:numCache>
                <c:formatCode>General</c:formatCode>
                <c:ptCount val="1"/>
                <c:pt idx="0" c:formatCode="General">
                  <c:v>4</c:v>
                </c:pt>
              </c:numCache>
            </c:numRef>
          </c:val>
        </c:ser>
        <c:ser>
          <c:idx val="7"/>
          <c:order val="7"/>
          <c:tx>
            <c:strRef>
              <c:f>'sheet3 2'!$B$9</c:f>
              <c:strCache>
                <c:ptCount val="1"/>
                <c:pt idx="0">
                  <c:v>报表问题</c:v>
                </c:pt>
              </c:strCache>
            </c:strRef>
          </c:tx>
          <c:spPr>
            <a:solidFill>
              <a:schemeClr val="accent2">
                <a:tint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 2'!$C$9</c:f>
              <c:numCache>
                <c:formatCode>General</c:formatCode>
                <c:ptCount val="1"/>
                <c:pt idx="0" c:formatCode="General">
                  <c:v>2</c:v>
                </c:pt>
              </c:numCache>
            </c:numRef>
          </c:val>
        </c:ser>
        <c:ser>
          <c:idx val="8"/>
          <c:order val="8"/>
          <c:tx>
            <c:strRef>
              <c:f>'sheet3 2'!$B$10</c:f>
              <c:strCache>
                <c:ptCount val="1"/>
                <c:pt idx="0">
                  <c:v>需求规划</c:v>
                </c:pt>
              </c:strCache>
            </c:strRef>
          </c:tx>
          <c:spPr>
            <a:solidFill>
              <a:schemeClr val="accent3">
                <a:tint val="76667"/>
              </a:schemeClr>
            </a:solidFill>
            <a:ln>
              <a:noFill/>
            </a:ln>
            <a:effectLst/>
          </c:spPr>
          <c:invertIfNegative val="0"/>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strRef>
              <c:f>{"2013年9月-2014年2月"}</c:f>
              <c:strCache>
                <c:ptCount val="1"/>
                <c:pt idx="0">
                  <c:v>2013年9月-2014年2月</c:v>
                </c:pt>
              </c:strCache>
            </c:strRef>
          </c:cat>
          <c:val>
            <c:numRef>
              <c:f>'sheet3 2'!$C$10</c:f>
              <c:numCache>
                <c:formatCode>General</c:formatCode>
                <c:ptCount val="1"/>
                <c:pt idx="0" c:formatCode="General">
                  <c:v>1</c:v>
                </c:pt>
              </c:numCache>
            </c:numRef>
          </c:val>
        </c:ser>
        <c:dLbls>
          <c:dLblPos val="outEnd"/>
          <c:showLegendKey val="0"/>
          <c:showVal val="0"/>
          <c:showCatName val="0"/>
          <c:showSerName val="0"/>
          <c:showPercent val="0"/>
          <c:showBubbleSize val="0"/>
        </c:dLbls>
        <c:gapWidth val="75"/>
        <c:overlap val="40"/>
        <c:axId val="177249664"/>
        <c:axId val="177316992"/>
      </c:barChart>
      <c:catAx>
        <c:axId val="177249664"/>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p>
        </c:txPr>
        <c:crossAx val="177316992"/>
        <c:crosses val="autoZero"/>
        <c:auto val="1"/>
        <c:lblAlgn val="ctr"/>
        <c:lblOffset val="100"/>
        <c:tickMarkSkip val="1"/>
        <c:noMultiLvlLbl val="0"/>
      </c:catAx>
      <c:valAx>
        <c:axId val="177316992"/>
        <c:scaling>
          <c:orientation val="minMax"/>
        </c:scaling>
        <c:delete val="0"/>
        <c:axPos val="l"/>
        <c:majorGridlines>
          <c:spPr>
            <a:noFill/>
            <a:ln>
              <a:solidFill>
                <a:schemeClr val="tx1">
                  <a:lumMod val="50000"/>
                  <a:lumOff val="50000"/>
                </a:schemeClr>
              </a:solidFill>
            </a:ln>
            <a:effectLst/>
          </c:spPr>
        </c:majorGridlines>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p>
        </c:txPr>
        <c:crossAx val="177249664"/>
        <c:crosses val="autoZero"/>
        <c:crossBetween val="between"/>
      </c:valAx>
      <c:spPr>
        <a:solidFill>
          <a:schemeClr val="bg1"/>
        </a:solidFill>
        <a:ln>
          <a:noFill/>
        </a:ln>
        <a:effectLst/>
      </c:spPr>
    </c:plotArea>
    <c:legend>
      <c:legendPos val="r"/>
      <c:layout>
        <c:manualLayout>
          <c:xMode val="edge"/>
          <c:yMode val="edge"/>
          <c:x val="0.848958061896939"/>
          <c:y val="0.0720205021542118"/>
          <c:w val="0.136653448894428"/>
          <c:h val="0.871053335314218"/>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4D3CEC-7447-4ACC-9414-E2B313172FCF}">
  <ds:schemaRefs/>
</ds:datastoreItem>
</file>

<file path=docProps/app.xml><?xml version="1.0" encoding="utf-8"?>
<Properties xmlns="http://schemas.openxmlformats.org/officeDocument/2006/extended-properties" xmlns:vt="http://schemas.openxmlformats.org/officeDocument/2006/docPropsVTypes">
  <Template>TOP GP服务简报-2013年1月-【老板电器】</Template>
  <Company>Sky123.Org</Company>
  <Pages>13</Pages>
  <Words>412</Words>
  <Characters>2355</Characters>
  <Lines>19</Lines>
  <Paragraphs>5</Paragraphs>
  <ScaleCrop>false</ScaleCrop>
  <LinksUpToDate>false</LinksUpToDate>
  <CharactersWithSpaces>2762</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2015-05-27T07:59:00Z</dcterms:created>
  <dc:creator>刘栋</dc:creator>
  <cp:lastModifiedBy>kay</cp:lastModifiedBy>
  <cp:lastPrinted>2015-12-25T02:28:00Z</cp:lastPrinted>
  <dcterms:modified xsi:type="dcterms:W3CDTF">2017-09-08T07:00:57Z</dcterms:modified>
  <dc:title>刘栋</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