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ko199v27rr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Requis_SaaS_Squordia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hdxfwhfl383" w:id="1"/>
      <w:bookmarkEnd w:id="1"/>
      <w:r w:rsidDel="00000000" w:rsidR="00000000" w:rsidRPr="00000000">
        <w:rPr>
          <w:b w:val="1"/>
          <w:bCs w:val="1"/>
          <w:sz w:val="46"/>
          <w:szCs w:val="46"/>
          <w:rtl w:val="0"/>
        </w:rPr>
        <w:t xml:space="preserve">Document de requis – SaaS Planificateur d’Affaires &amp; OBNL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gt40adak85r"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vu1yr5ywhzo" w:id="3"/>
      <w:bookmarkEnd w:id="3"/>
      <w:r w:rsidDel="00000000" w:rsidR="00000000" w:rsidRPr="00000000">
        <w:rPr>
          <w:b w:val="1"/>
          <w:bCs w:val="1"/>
          <w:color w:val="000000"/>
          <w:sz w:val="26"/>
          <w:szCs w:val="26"/>
          <w:rtl w:val="0"/>
        </w:rPr>
        <w:t xml:space="preserve">1.1 Objectif</w:t>
      </w:r>
    </w:p>
    <w:p w:rsidR="00000000" w:rsidDel="00000000" w:rsidP="00000000" w:rsidRDefault="00000000" w:rsidRPr="00000000" w14:paraId="00000005">
      <w:pPr>
        <w:spacing w:after="240" w:before="240" w:lineRule="auto"/>
        <w:rPr/>
      </w:pPr>
      <w:r w:rsidDel="00000000" w:rsidR="00000000" w:rsidRPr="00000000">
        <w:rPr>
          <w:rtl w:val="0"/>
        </w:rPr>
        <w:t xml:space="preserve">Développer une plateforme SaaS permettant aux entreprises et OBNL de créer des plans d’affaires ou des plans stratégiques complets, incluant la planification financière automatisée, en se basant sur un questionnaire guidé d’une vingtaine de questions, enrichi par l’IA.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7v61k5rlnp1" w:id="4"/>
      <w:bookmarkEnd w:id="4"/>
      <w:r w:rsidDel="00000000" w:rsidR="00000000" w:rsidRPr="00000000">
        <w:rPr>
          <w:b w:val="1"/>
          <w:bCs w:val="1"/>
          <w:color w:val="000000"/>
          <w:sz w:val="26"/>
          <w:szCs w:val="26"/>
          <w:rtl w:val="0"/>
        </w:rPr>
        <w:t xml:space="preserve">1.2 Portée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Création de </w:t>
      </w:r>
      <w:r w:rsidDel="00000000" w:rsidR="00000000" w:rsidRPr="00000000">
        <w:rPr>
          <w:b w:val="1"/>
          <w:bCs w:val="1"/>
          <w:rtl w:val="0"/>
        </w:rPr>
        <w:t xml:space="preserve">plans d’affaires personnalisés</w:t>
      </w:r>
      <w:r w:rsidDel="00000000" w:rsidR="00000000" w:rsidRPr="00000000">
        <w:rPr>
          <w:rtl w:val="0"/>
        </w:rPr>
        <w:t xml:space="preserve"> pour entreprises en démarrage ou en croissance.</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Création de </w:t>
      </w:r>
      <w:r w:rsidDel="00000000" w:rsidR="00000000" w:rsidRPr="00000000">
        <w:rPr>
          <w:b w:val="1"/>
          <w:bCs w:val="1"/>
          <w:rtl w:val="0"/>
        </w:rPr>
        <w:t xml:space="preserve">plans stratégiques</w:t>
      </w:r>
      <w:r w:rsidDel="00000000" w:rsidR="00000000" w:rsidRPr="00000000">
        <w:rPr>
          <w:rtl w:val="0"/>
        </w:rPr>
        <w:t xml:space="preserve"> pour OBNL en quête de financement/subventions.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Génération automatique de projections financières (cash flow, P&amp;L, bilans, scénarios).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Export multi-formats (Word, PDF, Excel, PPT).</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Collaboration multi-utilisateurs.</w:t>
        <w:br w:type="textWrapping"/>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Expérience utilisateur simple (QCM, peu de saisie manuelle, suggestions IA).</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vzevzctfnf2" w:id="5"/>
      <w:bookmarkEnd w:id="5"/>
      <w:r w:rsidDel="00000000" w:rsidR="00000000" w:rsidRPr="00000000">
        <w:rPr>
          <w:b w:val="1"/>
          <w:bCs w:val="1"/>
          <w:sz w:val="34"/>
          <w:szCs w:val="34"/>
          <w:rtl w:val="0"/>
        </w:rPr>
        <w:t xml:space="preserve">2. Utilisateurs cibles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Entrepreneurs</w:t>
      </w:r>
      <w:r w:rsidDel="00000000" w:rsidR="00000000" w:rsidRPr="00000000">
        <w:rPr>
          <w:rtl w:val="0"/>
        </w:rPr>
        <w:t xml:space="preserve"> (startups, PME en croissance).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OBNL</w:t>
      </w:r>
      <w:r w:rsidDel="00000000" w:rsidR="00000000" w:rsidRPr="00000000">
        <w:rPr>
          <w:rtl w:val="0"/>
        </w:rPr>
        <w:t xml:space="preserve"> (organismes à but non lucratif cherchant des subventions).</w:t>
        <w:br w:type="textWrapping"/>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Consultants / Mentors</w:t>
      </w:r>
      <w:r w:rsidDel="00000000" w:rsidR="00000000" w:rsidRPr="00000000">
        <w:rPr>
          <w:rtl w:val="0"/>
        </w:rPr>
        <w:t xml:space="preserve"> qui accompagnent les entrepreneurs et OBNL.</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jbp0ziqbrfj" w:id="6"/>
      <w:bookmarkEnd w:id="6"/>
      <w:r w:rsidDel="00000000" w:rsidR="00000000" w:rsidRPr="00000000">
        <w:rPr>
          <w:b w:val="1"/>
          <w:bCs w:val="1"/>
          <w:sz w:val="34"/>
          <w:szCs w:val="34"/>
          <w:rtl w:val="0"/>
        </w:rPr>
        <w:t xml:space="preserve">3. Fonctionnalités principales (requis fonctionnels)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evp0qbtdd93" w:id="7"/>
      <w:bookmarkEnd w:id="7"/>
      <w:r w:rsidDel="00000000" w:rsidR="00000000" w:rsidRPr="00000000">
        <w:rPr>
          <w:b w:val="1"/>
          <w:bCs w:val="1"/>
          <w:color w:val="000000"/>
          <w:sz w:val="26"/>
          <w:szCs w:val="26"/>
          <w:rtl w:val="0"/>
        </w:rPr>
        <w:t xml:space="preserve">3.1 Parcours utilisateur</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Page d’accueil → Choix du type de plan (</w:t>
      </w:r>
      <w:r w:rsidDel="00000000" w:rsidR="00000000" w:rsidRPr="00000000">
        <w:rPr>
          <w:b w:val="1"/>
          <w:bCs w:val="1"/>
          <w:rtl w:val="0"/>
        </w:rPr>
        <w:t xml:space="preserve">Entreprise / OBNL</w:t>
      </w:r>
      <w:r w:rsidDel="00000000" w:rsidR="00000000" w:rsidRPr="00000000">
        <w:rPr>
          <w:rtl w:val="0"/>
        </w:rPr>
        <w:t xml:space="preserve">).</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Questionnaire guidé (~20 questions) :</w:t>
        <w:br w:type="textWrapping"/>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b w:val="1"/>
          <w:bCs w:val="1"/>
          <w:rtl w:val="0"/>
        </w:rPr>
        <w:t xml:space="preserve">Multiple-Choice Questions</w:t>
      </w:r>
      <w:r w:rsidDel="00000000" w:rsidR="00000000" w:rsidRPr="00000000">
        <w:rPr>
          <w:rtl w:val="0"/>
        </w:rPr>
        <w:t xml:space="preserve"> : réponses proposées par défaut.</w:t>
        <w:br w:type="textWrapping"/>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b w:val="1"/>
          <w:bCs w:val="1"/>
          <w:rtl w:val="0"/>
        </w:rPr>
        <w:t xml:space="preserve">No or low Typing Required</w:t>
      </w:r>
      <w:r w:rsidDel="00000000" w:rsidR="00000000" w:rsidRPr="00000000">
        <w:rPr>
          <w:rtl w:val="0"/>
        </w:rPr>
        <w:t xml:space="preserve"> : l’utilisateur peut compléter tout le processus sans saisie libre (ou avec très peu de saisie).</w:t>
        <w:br w:type="textWrapping"/>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b w:val="1"/>
          <w:bCs w:val="1"/>
          <w:rtl w:val="0"/>
        </w:rPr>
        <w:t xml:space="preserve">IA intégrée</w:t>
      </w:r>
      <w:r w:rsidDel="00000000" w:rsidR="00000000" w:rsidRPr="00000000">
        <w:rPr>
          <w:rtl w:val="0"/>
        </w:rPr>
        <w:t xml:space="preserve"> : suggestions contextuelles intelligentes et exemples adaptés au secteur.</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Compilation automatique du plan (texte + projections financières).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Options d’édition visuelle et textuelle :</w:t>
        <w:br w:type="textWrapping"/>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Plans, graphiques et images </w:t>
      </w:r>
      <w:r w:rsidDel="00000000" w:rsidR="00000000" w:rsidRPr="00000000">
        <w:rPr>
          <w:b w:val="1"/>
          <w:bCs w:val="1"/>
          <w:rtl w:val="0"/>
        </w:rPr>
        <w:t xml:space="preserve">entièrement éditables</w:t>
      </w:r>
      <w:r w:rsidDel="00000000" w:rsidR="00000000" w:rsidRPr="00000000">
        <w:rPr>
          <w:rtl w:val="0"/>
        </w:rPr>
        <w:t xml:space="preserve">.</w:t>
        <w:br w:type="textWrapping"/>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Ajout logo, couleurs, branding.</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Export multi-format : </w:t>
      </w:r>
      <w:r w:rsidDel="00000000" w:rsidR="00000000" w:rsidRPr="00000000">
        <w:rPr>
          <w:b w:val="1"/>
          <w:bCs w:val="1"/>
          <w:rtl w:val="0"/>
        </w:rPr>
        <w:t xml:space="preserve">PDF, Word, Excel, PowerPoint</w:t>
      </w:r>
      <w:r w:rsidDel="00000000" w:rsidR="00000000" w:rsidRPr="00000000">
        <w:rPr>
          <w:rtl w:val="0"/>
        </w:rPr>
        <w:t xml:space="preserve">.</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Collaboration multi-utilisateurs :</w:t>
        <w:br w:type="textWrapping"/>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Inviter d’autres personnes.</w:t>
        <w:br w:type="textWrapping"/>
      </w:r>
    </w:p>
    <w:p w:rsidR="00000000" w:rsidDel="00000000" w:rsidP="00000000" w:rsidRDefault="00000000" w:rsidRPr="00000000" w14:paraId="00000021">
      <w:pPr>
        <w:numPr>
          <w:ilvl w:val="1"/>
          <w:numId w:val="6"/>
        </w:numPr>
        <w:spacing w:after="240" w:before="0" w:beforeAutospacing="0" w:lineRule="auto"/>
        <w:ind w:left="1440" w:hanging="360"/>
      </w:pPr>
      <w:r w:rsidDel="00000000" w:rsidR="00000000" w:rsidRPr="00000000">
        <w:rPr>
          <w:rtl w:val="0"/>
        </w:rPr>
        <w:t xml:space="preserve">Rôles :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Collaborateur</w:t>
      </w:r>
      <w:r w:rsidDel="00000000" w:rsidR="00000000" w:rsidRPr="00000000">
        <w:rPr>
          <w:rtl w:val="0"/>
        </w:rPr>
        <w:t xml:space="preserve">, </w:t>
      </w:r>
      <w:r w:rsidDel="00000000" w:rsidR="00000000" w:rsidRPr="00000000">
        <w:rPr>
          <w:b w:val="1"/>
          <w:bCs w:val="1"/>
          <w:rtl w:val="0"/>
        </w:rPr>
        <w:t xml:space="preserve">Lecteur</w:t>
      </w:r>
      <w:r w:rsidDel="00000000" w:rsidR="00000000" w:rsidRPr="00000000">
        <w:rPr>
          <w:rtl w:val="0"/>
        </w:rPr>
        <w:t xml:space="preserve">.</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8bvwin3hkdl" w:id="8"/>
      <w:bookmarkEnd w:id="8"/>
      <w:r w:rsidDel="00000000" w:rsidR="00000000" w:rsidRPr="00000000">
        <w:rPr>
          <w:b w:val="1"/>
          <w:bCs w:val="1"/>
          <w:color w:val="000000"/>
          <w:sz w:val="26"/>
          <w:szCs w:val="26"/>
          <w:rtl w:val="0"/>
        </w:rPr>
        <w:t xml:space="preserve">3.2 Modules d’IA intelligents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StrategySuggestions</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Génération de plusieurs stratégies de croissance adaptées à l’industrie et au modèle d’affaires.</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Classement des stratégies par impact potentiel / risque.</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Ajout de recommandations tactiques (ex. acquisition clients, financement, distribution).</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Risk Mitigation</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Détection automatique des risques stratégiques, opérationnels et financiers.</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Recommandations concrètes pour limiter ces risques.</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Génération d’un tableau de suivi des risques (matrice probabilité/impact).</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Business Mentor AI</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Analyse les réponses de l’utilisateur.</w:t>
        <w:br w:type="textWrapping"/>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Identifie des opportunités cachées (marchés, produits, partenariats).</w:t>
        <w:br w:type="textWrapping"/>
      </w:r>
    </w:p>
    <w:p w:rsidR="00000000" w:rsidDel="00000000" w:rsidP="00000000" w:rsidRDefault="00000000" w:rsidRPr="00000000" w14:paraId="0000002F">
      <w:pPr>
        <w:numPr>
          <w:ilvl w:val="1"/>
          <w:numId w:val="3"/>
        </w:numPr>
        <w:spacing w:after="240" w:before="0" w:beforeAutospacing="0" w:lineRule="auto"/>
        <w:ind w:left="1440" w:hanging="360"/>
      </w:pPr>
      <w:r w:rsidDel="00000000" w:rsidR="00000000" w:rsidRPr="00000000">
        <w:rPr>
          <w:rtl w:val="0"/>
        </w:rPr>
        <w:t xml:space="preserve">Propose des décisions stratégiques (ex. pivot, financement, expansion).</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8i3ntenmdvk" w:id="9"/>
      <w:bookmarkEnd w:id="9"/>
      <w:r w:rsidDel="00000000" w:rsidR="00000000" w:rsidRPr="00000000">
        <w:rPr>
          <w:b w:val="1"/>
          <w:bCs w:val="1"/>
          <w:color w:val="000000"/>
          <w:sz w:val="26"/>
          <w:szCs w:val="26"/>
          <w:rtl w:val="0"/>
        </w:rPr>
        <w:t xml:space="preserve">3.3 Business Planning (contenu du plan généré)</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SWOT Analysis</w:t>
      </w:r>
      <w:r w:rsidDel="00000000" w:rsidR="00000000" w:rsidRPr="00000000">
        <w:rPr>
          <w:rtl w:val="0"/>
        </w:rPr>
        <w:t xml:space="preserve"> : IA propose un SWOT basé sur le secteur et les données entrées.</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Branding Strategy</w:t>
      </w:r>
      <w:r w:rsidDel="00000000" w:rsidR="00000000" w:rsidRPr="00000000">
        <w:rPr>
          <w:rtl w:val="0"/>
        </w:rPr>
        <w:t xml:space="preserve"> : recommandations sur identité visuelle, ton, message clé.</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Pricing Strategy</w:t>
      </w:r>
      <w:r w:rsidDel="00000000" w:rsidR="00000000" w:rsidRPr="00000000">
        <w:rPr>
          <w:rtl w:val="0"/>
        </w:rPr>
        <w:t xml:space="preserve"> : simulation de prix optimaux (ex. élasticité, marges, comparaison concurrence).</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Objectives / Goals</w:t>
      </w:r>
      <w:r w:rsidDel="00000000" w:rsidR="00000000" w:rsidRPr="00000000">
        <w:rPr>
          <w:rtl w:val="0"/>
        </w:rPr>
        <w:t xml:space="preserve"> : génération d’objectifs </w:t>
      </w:r>
      <w:r w:rsidDel="00000000" w:rsidR="00000000" w:rsidRPr="00000000">
        <w:rPr>
          <w:b w:val="1"/>
          <w:bCs w:val="1"/>
          <w:rtl w:val="0"/>
        </w:rPr>
        <w:t xml:space="preserve">SMART</w:t>
      </w:r>
      <w:r w:rsidDel="00000000" w:rsidR="00000000" w:rsidRPr="00000000">
        <w:rPr>
          <w:rtl w:val="0"/>
        </w:rPr>
        <w:t xml:space="preserve"> (spécifiques, mesurables, atteignables).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Promotional Strategy</w:t>
      </w:r>
      <w:r w:rsidDel="00000000" w:rsidR="00000000" w:rsidRPr="00000000">
        <w:rPr>
          <w:rtl w:val="0"/>
        </w:rPr>
        <w:t xml:space="preserve"> : canaux marketing suggérés (réseaux sociaux, SEO, publicité).</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Competitor Analysis</w:t>
      </w:r>
      <w:r w:rsidDel="00000000" w:rsidR="00000000" w:rsidRPr="00000000">
        <w:rPr>
          <w:rtl w:val="0"/>
        </w:rPr>
        <w:t xml:space="preserve"> : comparaison automatique avec principaux concurrents.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Market Analysis</w:t>
      </w:r>
      <w:r w:rsidDel="00000000" w:rsidR="00000000" w:rsidRPr="00000000">
        <w:rPr>
          <w:rtl w:val="0"/>
        </w:rPr>
        <w:t xml:space="preserve"> : analyse tendances sectorielles et profils clients (ex. âge, revenu, localisation).</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Distribution Strategy</w:t>
      </w:r>
      <w:r w:rsidDel="00000000" w:rsidR="00000000" w:rsidRPr="00000000">
        <w:rPr>
          <w:rtl w:val="0"/>
        </w:rPr>
        <w:t xml:space="preserve"> : recommandations sur la logistique et la chaîne de valeur.</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Staffing Requirements</w:t>
      </w:r>
      <w:r w:rsidDel="00000000" w:rsidR="00000000" w:rsidRPr="00000000">
        <w:rPr>
          <w:rtl w:val="0"/>
        </w:rPr>
        <w:t xml:space="preserve"> : plan RH (profils requis, coûts associés).</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Intellectual Property</w:t>
      </w:r>
      <w:r w:rsidDel="00000000" w:rsidR="00000000" w:rsidRPr="00000000">
        <w:rPr>
          <w:rtl w:val="0"/>
        </w:rPr>
        <w:t xml:space="preserve"> : inventaire des actifs immatériels (brevets, marques, savoir-faire).</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Legal Considerations</w:t>
      </w:r>
      <w:r w:rsidDel="00000000" w:rsidR="00000000" w:rsidRPr="00000000">
        <w:rPr>
          <w:rtl w:val="0"/>
        </w:rPr>
        <w:t xml:space="preserve"> : check-list réglementaire selon l’industrie.</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Exit Strategy</w:t>
      </w:r>
      <w:r w:rsidDel="00000000" w:rsidR="00000000" w:rsidRPr="00000000">
        <w:rPr>
          <w:rtl w:val="0"/>
        </w:rPr>
        <w:t xml:space="preserve"> : scénarios de sortie (vente, IPO, transfert).</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efcb4lwngyy" w:id="10"/>
      <w:bookmarkEnd w:id="10"/>
      <w:r w:rsidDel="00000000" w:rsidR="00000000" w:rsidRPr="00000000">
        <w:rPr>
          <w:b w:val="1"/>
          <w:bCs w:val="1"/>
          <w:color w:val="000000"/>
          <w:sz w:val="26"/>
          <w:szCs w:val="26"/>
          <w:rtl w:val="0"/>
        </w:rPr>
        <w:t xml:space="preserve">3.4 Financial Projections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Automated Projections</w:t>
      </w:r>
      <w:r w:rsidDel="00000000" w:rsidR="00000000" w:rsidRPr="00000000">
        <w:rPr>
          <w:rtl w:val="0"/>
        </w:rPr>
        <w:t xml:space="preserve"> : génération automatique à partir des réponses (pas besoin de saisie complexe).</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Cash Flow Forecasting</w:t>
      </w:r>
      <w:r w:rsidDel="00000000" w:rsidR="00000000" w:rsidRPr="00000000">
        <w:rPr>
          <w:rtl w:val="0"/>
        </w:rPr>
        <w:t xml:space="preserve"> : projections mensuelles/trimestrielles du cash flow.</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Profit &amp; Loss Projections</w:t>
      </w:r>
      <w:r w:rsidDel="00000000" w:rsidR="00000000" w:rsidRPr="00000000">
        <w:rPr>
          <w:rtl w:val="0"/>
        </w:rPr>
        <w:t xml:space="preserve"> : estimation revenus, coûts fixes, marges.</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Balance Sheet Generator</w:t>
      </w:r>
      <w:r w:rsidDel="00000000" w:rsidR="00000000" w:rsidRPr="00000000">
        <w:rPr>
          <w:rtl w:val="0"/>
        </w:rPr>
        <w:t xml:space="preserve"> : génération automatique du bilan.</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Scenario Modeling</w:t>
      </w:r>
      <w:r w:rsidDel="00000000" w:rsidR="00000000" w:rsidRPr="00000000">
        <w:rPr>
          <w:rtl w:val="0"/>
        </w:rPr>
        <w:t xml:space="preserve"> : comparaison “what-if” (pessimiste, réaliste, optimiste).</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Detailed Charts &amp; Graphs</w:t>
      </w:r>
      <w:r w:rsidDel="00000000" w:rsidR="00000000" w:rsidRPr="00000000">
        <w:rPr>
          <w:rtl w:val="0"/>
        </w:rPr>
        <w:t xml:space="preserve"> : graphiques interactifs et exportables.</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Automated Taxation</w:t>
      </w:r>
      <w:r w:rsidDel="00000000" w:rsidR="00000000" w:rsidRPr="00000000">
        <w:rPr>
          <w:rtl w:val="0"/>
        </w:rPr>
        <w:t xml:space="preserve"> : calcul automatique des taxes (ventes, revenus) selon localisation.</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Subscription Income Tools</w:t>
      </w:r>
      <w:r w:rsidDel="00000000" w:rsidR="00000000" w:rsidRPr="00000000">
        <w:rPr>
          <w:rtl w:val="0"/>
        </w:rPr>
        <w:t xml:space="preserve"> : gestion revenus récurrents (abonnements, churn).</w:t>
        <w:br w:type="textWrapping"/>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Multi-currency / Country Support</w:t>
      </w:r>
      <w:r w:rsidDel="00000000" w:rsidR="00000000" w:rsidRPr="00000000">
        <w:rPr>
          <w:rtl w:val="0"/>
        </w:rPr>
        <w:t xml:space="preserve"> : choix devise, taux de change, fiscalité locale.</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z98v5rbxzf99" w:id="11"/>
      <w:bookmarkEnd w:id="11"/>
      <w:r w:rsidDel="00000000" w:rsidR="00000000" w:rsidRPr="00000000">
        <w:rPr>
          <w:b w:val="1"/>
          <w:bCs w:val="1"/>
          <w:sz w:val="34"/>
          <w:szCs w:val="34"/>
          <w:rtl w:val="0"/>
        </w:rPr>
        <w:t xml:space="preserve">4. Requis non fonctionnels (ajout)</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Ergonomie</w:t>
      </w:r>
      <w:r w:rsidDel="00000000" w:rsidR="00000000" w:rsidRPr="00000000">
        <w:rPr>
          <w:rtl w:val="0"/>
        </w:rPr>
        <w:t xml:space="preserve"> :</w:t>
        <w:br w:type="textWrapping"/>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Navigation fluide entre les sections du plan.</w:t>
        <w:br w:type="textWrapping"/>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rtl w:val="0"/>
        </w:rPr>
        <w:t xml:space="preserve">Sauvegarde automatique des réponses à chaque étape.</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Personnalisation</w:t>
      </w:r>
      <w:r w:rsidDel="00000000" w:rsidR="00000000" w:rsidRPr="00000000">
        <w:rPr>
          <w:rtl w:val="0"/>
        </w:rPr>
        <w:t xml:space="preserve"> :</w:t>
        <w:br w:type="textWrapping"/>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Templates adaptés selon secteur (commerce, tech, OBNL).</w:t>
        <w:br w:type="textWrapping"/>
      </w:r>
    </w:p>
    <w:p w:rsidR="00000000" w:rsidDel="00000000" w:rsidP="00000000" w:rsidRDefault="00000000" w:rsidRPr="00000000" w14:paraId="00000050">
      <w:pPr>
        <w:numPr>
          <w:ilvl w:val="1"/>
          <w:numId w:val="8"/>
        </w:numPr>
        <w:spacing w:after="0" w:afterAutospacing="0" w:before="0" w:beforeAutospacing="0" w:lineRule="auto"/>
        <w:ind w:left="1440" w:hanging="360"/>
      </w:pPr>
      <w:r w:rsidDel="00000000" w:rsidR="00000000" w:rsidRPr="00000000">
        <w:rPr>
          <w:rtl w:val="0"/>
        </w:rPr>
        <w:t xml:space="preserve">Présentation PowerPoint générée avec branding automatique.</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w:t>
        <w:br w:type="textWrapping"/>
      </w:r>
    </w:p>
    <w:p w:rsidR="00000000" w:rsidDel="00000000" w:rsidP="00000000" w:rsidRDefault="00000000" w:rsidRPr="00000000" w14:paraId="00000052">
      <w:pPr>
        <w:numPr>
          <w:ilvl w:val="1"/>
          <w:numId w:val="8"/>
        </w:numPr>
        <w:spacing w:after="0" w:afterAutospacing="0" w:before="0" w:beforeAutospacing="0" w:lineRule="auto"/>
        <w:ind w:left="1440" w:hanging="360"/>
      </w:pPr>
      <w:r w:rsidDel="00000000" w:rsidR="00000000" w:rsidRPr="00000000">
        <w:rPr>
          <w:rtl w:val="0"/>
        </w:rPr>
        <w:t xml:space="preserve">Historique des versions.</w:t>
        <w:br w:type="textWrapping"/>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rtl w:val="0"/>
        </w:rPr>
        <w:t xml:space="preserve">Commentaires collaboratifs dans le plan.</w:t>
        <w:br w:type="textWrapping"/>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IA &amp; Transparence</w:t>
      </w:r>
      <w:r w:rsidDel="00000000" w:rsidR="00000000" w:rsidRPr="00000000">
        <w:rPr>
          <w:rtl w:val="0"/>
        </w:rPr>
        <w:t xml:space="preserve"> :</w:t>
        <w:br w:type="textWrapping"/>
      </w:r>
    </w:p>
    <w:p w:rsidR="00000000" w:rsidDel="00000000" w:rsidP="00000000" w:rsidRDefault="00000000" w:rsidRPr="00000000" w14:paraId="00000055">
      <w:pPr>
        <w:numPr>
          <w:ilvl w:val="1"/>
          <w:numId w:val="8"/>
        </w:numPr>
        <w:spacing w:after="0" w:afterAutospacing="0" w:before="0" w:beforeAutospacing="0" w:lineRule="auto"/>
        <w:ind w:left="1440" w:hanging="360"/>
      </w:pPr>
      <w:r w:rsidDel="00000000" w:rsidR="00000000" w:rsidRPr="00000000">
        <w:rPr>
          <w:rtl w:val="0"/>
        </w:rPr>
        <w:t xml:space="preserve">Les suggestions IA doivent être accompagnées d’une explication (“Pourquoi cette stratégie ?”).</w:t>
        <w:br w:type="textWrapping"/>
      </w:r>
    </w:p>
    <w:p w:rsidR="00000000" w:rsidDel="00000000" w:rsidP="00000000" w:rsidRDefault="00000000" w:rsidRPr="00000000" w14:paraId="00000056">
      <w:pPr>
        <w:numPr>
          <w:ilvl w:val="1"/>
          <w:numId w:val="8"/>
        </w:numPr>
        <w:spacing w:after="240" w:before="0" w:beforeAutospacing="0" w:lineRule="auto"/>
        <w:ind w:left="1440" w:hanging="360"/>
      </w:pPr>
      <w:r w:rsidDel="00000000" w:rsidR="00000000" w:rsidRPr="00000000">
        <w:rPr>
          <w:rtl w:val="0"/>
        </w:rPr>
        <w:t xml:space="preserve">Option de choisir entre “Plan guidé IA” et “Plan manuel”.</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5k2jp22srtka" w:id="12"/>
      <w:bookmarkEnd w:id="12"/>
      <w:r w:rsidDel="00000000" w:rsidR="00000000" w:rsidRPr="00000000">
        <w:rPr>
          <w:b w:val="1"/>
          <w:bCs w:val="1"/>
          <w:sz w:val="34"/>
          <w:szCs w:val="34"/>
          <w:rtl w:val="0"/>
        </w:rPr>
        <w:t xml:space="preserve">5. Diagrammes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fh182po2add" w:id="13"/>
      <w:bookmarkEnd w:id="13"/>
      <w:r w:rsidDel="00000000" w:rsidR="00000000" w:rsidRPr="00000000">
        <w:rPr>
          <w:b w:val="1"/>
          <w:bCs w:val="1"/>
          <w:color w:val="000000"/>
          <w:sz w:val="26"/>
          <w:szCs w:val="26"/>
          <w:rtl w:val="0"/>
        </w:rPr>
        <w:t xml:space="preserve">5.1 Diagramme de processus (utilisateur)</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flowchart TD</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A[Accueil] --&gt; B{Choix: Entreprise ou OBNL}</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--&gt; C[Répondre au questionnaire (20 questions)]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 --&gt; D[IA propose réponses et suggestions]</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--&gt; E[Compilation automatique du plan]</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 --&gt; F[Édition visuelle et textuelle]</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--&gt; G{Choix export}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 --&gt;|PDF/Word/Excel| H[Document téléchargeable]</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 --&gt;|PowerPoint| I[Présentation générée]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sdy0p9lye9j" w:id="14"/>
      <w:bookmarkEnd w:id="14"/>
      <w:r w:rsidDel="00000000" w:rsidR="00000000" w:rsidRPr="00000000">
        <w:rPr>
          <w:b w:val="1"/>
          <w:bCs w:val="1"/>
          <w:color w:val="000000"/>
          <w:sz w:val="26"/>
          <w:szCs w:val="26"/>
          <w:rtl w:val="0"/>
        </w:rPr>
        <w:t xml:space="preserve">5.2 Architecture haute-niveau</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TD</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UI[Interface Web] --&gt; API[API Backend]</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--&gt; Q[Module Questionnaire &amp; IA]</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--&gt; F[Module Financier]</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--&gt; G[Module Génération Plan]</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--&gt; E[Module Export (PDF/Word/Excel/PPT)]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--&gt; DB[(Base de données sécurisée)]</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 --&gt; AI[LLM / IA stratégique]</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--&gt; Calc[Service calculs financiers]</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 --&gt; Sec[Encryption + Backup]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kkbjy8f6crs" w:id="15"/>
      <w:bookmarkEnd w:id="15"/>
      <w:r w:rsidDel="00000000" w:rsidR="00000000" w:rsidRPr="00000000">
        <w:rPr>
          <w:b w:val="1"/>
          <w:bCs w:val="1"/>
          <w:sz w:val="34"/>
          <w:szCs w:val="34"/>
          <w:rtl w:val="0"/>
        </w:rPr>
        <w:t xml:space="preserve">6. Livrables attendus</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Application web SaaS fonctionnelle.</w:t>
        <w:br w:type="textWrapping"/>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Tableau de bord administrateur.</w:t>
        <w:br w:type="textWrapping"/>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Documentation API.</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Modèles de plans (Venture Planner / Plan stratégique OBNL).</w:t>
        <w:br w:type="textWrapping"/>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Export multi-format.</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pPr>
      <w:bookmarkStart w:colFirst="0" w:colLast="0" w:name="_d7w1rdvungi6" w:id="16"/>
      <w:bookmarkEnd w:id="16"/>
      <w:r w:rsidDel="00000000" w:rsidR="00000000" w:rsidRPr="00000000">
        <w:rPr>
          <w:b w:val="1"/>
          <w:bCs w:val="1"/>
          <w:sz w:val="34"/>
          <w:szCs w:val="34"/>
          <w:rtl w:val="0"/>
        </w:rPr>
        <w:t xml:space="preserve">7. Activities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6">
        <w:r w:rsidDel="00000000" w:rsidR="00000000" w:rsidRPr="00000000">
          <w:rPr>
            <w:color w:val="0000ee"/>
            <w:u w:val="single"/>
            <w:rtl w:val="0"/>
          </w:rPr>
          <w:t xml:space="preserve">Activities/Backlog</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pPr>
      <w:bookmarkStart w:colFirst="0" w:colLast="0" w:name="_s7ohmyz6vw" w:id="17"/>
      <w:bookmarkEnd w:id="17"/>
      <w:r w:rsidDel="00000000" w:rsidR="00000000" w:rsidRPr="00000000">
        <w:rPr>
          <w:b w:val="1"/>
          <w:bCs w:val="1"/>
          <w:sz w:val="34"/>
          <w:szCs w:val="34"/>
          <w:rtl w:val="0"/>
        </w:rPr>
        <w:t xml:space="preserve">8. sommaire Plan d’affaires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Table des Matières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 Sommaire Exécutif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Présentation de l'entreprise 1.1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Vision et Objectifs Stratégiques 1.2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Proposition de Valeur 1.3</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Opportunité &amp; Aperçu du Marché 1.4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Résumé de l'Offre 1.5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Résumé du Modèle d'Affaires 1.6</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Résumé Financier 1.7</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2 - L’Entreprise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Description de l'Entreprise 2.1</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Le problème et la solution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Mission, Vision et Valeurs 2.2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Produits/Services 2.3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Objectifs d'Expansion 2.4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Besoins en Financement 2.5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Calendrier de Réalisation 2.6</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3 - Promoteurs</w:t>
      </w:r>
    </w:p>
    <w:p w:rsidR="00000000" w:rsidDel="00000000" w:rsidP="00000000" w:rsidRDefault="00000000" w:rsidRPr="00000000" w14:paraId="0000009F">
      <w:pPr>
        <w:rPr/>
      </w:pPr>
      <w:r w:rsidDel="00000000" w:rsidR="00000000" w:rsidRPr="00000000">
        <w:rPr>
          <w:rtl w:val="0"/>
        </w:rPr>
        <w:t xml:space="preserve">Structure Juridique 3.1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Profil du (des) Promoteur(s) 3.2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Pourcentage d'Action 3.3</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Structure Organisationnelle 3.4</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 Étude de Marché</w:t>
      </w:r>
    </w:p>
    <w:p w:rsidR="00000000" w:rsidDel="00000000" w:rsidP="00000000" w:rsidRDefault="00000000" w:rsidRPr="00000000" w14:paraId="000000A8">
      <w:pPr>
        <w:rPr/>
      </w:pPr>
      <w:r w:rsidDel="00000000" w:rsidR="00000000" w:rsidRPr="00000000">
        <w:rPr>
          <w:rtl w:val="0"/>
        </w:rPr>
        <w:t xml:space="preserve">Analyse de Marché 4.1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Tendance du Marché 4.2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Clientèle Cible(persona)  4.3</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Description du Marché Cible 4.4</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Analyse PESTEL 4.5</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Analyse SWOT 4.6</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Analyse de la Concurrence 4.7</w:t>
      </w:r>
    </w:p>
    <w:p w:rsidR="00000000" w:rsidDel="00000000" w:rsidP="00000000" w:rsidRDefault="00000000" w:rsidRPr="00000000" w14:paraId="000000B5">
      <w:pPr>
        <w:rPr/>
      </w:pPr>
      <w:r w:rsidDel="00000000" w:rsidR="00000000" w:rsidRPr="00000000">
        <w:rPr>
          <w:rtl w:val="0"/>
        </w:rPr>
        <w:tab/>
        <w:t xml:space="preserve">nom , site, force et faiblese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5 - Stratégie Marketing</w:t>
      </w:r>
    </w:p>
    <w:p w:rsidR="00000000" w:rsidDel="00000000" w:rsidP="00000000" w:rsidRDefault="00000000" w:rsidRPr="00000000" w14:paraId="000000B8">
      <w:pPr>
        <w:rPr/>
      </w:pPr>
      <w:r w:rsidDel="00000000" w:rsidR="00000000" w:rsidRPr="00000000">
        <w:rPr>
          <w:rtl w:val="0"/>
        </w:rPr>
        <w:t xml:space="preserve">Stratégie Marketing 5.1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Liste des Produits/Services 5.2</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Stratégie de Prix 5.3</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Plan d'Action Marketing et Ventes 5.4</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exit strat</w:t>
      </w:r>
    </w:p>
    <w:p w:rsidR="00000000" w:rsidDel="00000000" w:rsidP="00000000" w:rsidRDefault="00000000" w:rsidRPr="00000000" w14:paraId="000000C1">
      <w:pPr>
        <w:rPr/>
      </w:pPr>
      <w:r w:rsidDel="00000000" w:rsidR="00000000" w:rsidRPr="00000000">
        <w:rPr>
          <w:rtl w:val="0"/>
        </w:rPr>
        <w:t xml:space="preserve">branding start</w:t>
      </w:r>
    </w:p>
    <w:p w:rsidR="00000000" w:rsidDel="00000000" w:rsidP="00000000" w:rsidRDefault="00000000" w:rsidRPr="00000000" w14:paraId="000000C2">
      <w:pPr>
        <w:rPr/>
      </w:pPr>
      <w:r w:rsidDel="00000000" w:rsidR="00000000" w:rsidRPr="00000000">
        <w:rPr>
          <w:rtl w:val="0"/>
        </w:rPr>
        <w:t xml:space="preserve">success factor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6 - Plan Opérationnel</w:t>
      </w:r>
    </w:p>
    <w:p w:rsidR="00000000" w:rsidDel="00000000" w:rsidP="00000000" w:rsidRDefault="00000000" w:rsidRPr="00000000" w14:paraId="000000C5">
      <w:pPr>
        <w:rPr/>
      </w:pPr>
      <w:r w:rsidDel="00000000" w:rsidR="00000000" w:rsidRPr="00000000">
        <w:rPr>
          <w:rtl w:val="0"/>
        </w:rPr>
        <w:t xml:space="preserve">Emplacement 6.1</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Approvisionnement 6.2</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Permis et Assurances 6.3</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Stratégie d'Expansion 6.4</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Ressources Humaines 6.5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7 - Analyse Financière</w:t>
      </w:r>
    </w:p>
    <w:p w:rsidR="00000000" w:rsidDel="00000000" w:rsidP="00000000" w:rsidRDefault="00000000" w:rsidRPr="00000000" w14:paraId="000000D2">
      <w:pPr>
        <w:rPr/>
      </w:pPr>
      <w:r w:rsidDel="00000000" w:rsidR="00000000" w:rsidRPr="00000000">
        <w:rPr>
          <w:rtl w:val="0"/>
        </w:rPr>
        <w:t xml:space="preserve">Coûts de Démarrage 7.1</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Immobilisations 7.2</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Stocks/Marchandises 7.3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Prévisions Financières</w:t>
      </w:r>
    </w:p>
    <w:p w:rsidR="00000000" w:rsidDel="00000000" w:rsidP="00000000" w:rsidRDefault="00000000" w:rsidRPr="00000000" w14:paraId="000000D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STm4tL_Llz46o8pFpj8btqh8PYJCMw7aiUKN3BdaU1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