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4C4A863" w:rsidR="00831EA1" w:rsidRPr="00240098" w:rsidRDefault="00A22015" w:rsidP="00981D8B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Maj. Gen. Khawar Hanif, HI(M) (Retd)</w:t>
      </w:r>
    </w:p>
    <w:p w14:paraId="06549A75" w14:textId="36EEE825" w:rsidR="00831EA1" w:rsidRPr="00240098" w:rsidRDefault="00A22015" w:rsidP="00981D8B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7BFE7E5" w:rsidR="00240098" w:rsidRDefault="00A22015" w:rsidP="00981D8B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Foundation Wind Energy-I Ltd</w:t>
      </w:r>
    </w:p>
    <w:p w14:paraId="04C3DDFA" w14:textId="59343248" w:rsidR="00FD4F09" w:rsidRDefault="00A22015" w:rsidP="00981D8B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Fauji Tower, 68-Tipu Road, Chaklala, Rawalpindi</w:t>
      </w:r>
    </w:p>
    <w:p w14:paraId="394AC856" w14:textId="77777777" w:rsidR="007E106D" w:rsidRPr="00240098" w:rsidRDefault="007E106D" w:rsidP="00981D8B">
      <w:pPr>
        <w:rPr>
          <w:rFonts w:ascii="Poppins" w:hAnsi="Poppins" w:cs="Poppins"/>
          <w:sz w:val="19"/>
          <w:szCs w:val="19"/>
        </w:rPr>
      </w:pPr>
    </w:p>
    <w:p w14:paraId="45D26A92" w14:textId="77A1A84D" w:rsidR="00831EA1" w:rsidRPr="00240098" w:rsidRDefault="00204FCB" w:rsidP="00981D8B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41347A7C" w:rsidR="00831EA1" w:rsidRDefault="007E106D" w:rsidP="00981D8B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22015">
        <w:rPr>
          <w:rFonts w:ascii="Poppins" w:eastAsia="Calibri" w:hAnsi="Poppins" w:cs="Poppins"/>
          <w:color w:val="3A3A3A"/>
          <w:sz w:val="19"/>
          <w:szCs w:val="19"/>
        </w:rPr>
        <w:t>Maj. Gen. Khawar Hanif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3F91658" w:rsidR="00812AF4" w:rsidRPr="00240098" w:rsidRDefault="007E106D" w:rsidP="00981D8B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04FCB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22015">
        <w:rPr>
          <w:rFonts w:ascii="Poppins" w:hAnsi="Poppins" w:cs="Poppins"/>
          <w:sz w:val="19"/>
          <w:szCs w:val="19"/>
        </w:rPr>
        <w:t>Foundation Wind Energy-I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81D8B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981D8B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981D8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981D8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981D8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981D8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981D8B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462E035" w:rsidR="00831EA1" w:rsidRPr="00240098" w:rsidRDefault="007E106D" w:rsidP="00981D8B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04FCB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981D8B" w:rsidRPr="00981D8B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3A659060" w:rsidR="00831EA1" w:rsidRPr="00240098" w:rsidRDefault="007E106D" w:rsidP="00981D8B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22015">
        <w:rPr>
          <w:rFonts w:ascii="Poppins" w:eastAsia="Calibri" w:hAnsi="Poppins" w:cs="Poppins"/>
          <w:color w:val="3A3A3A"/>
          <w:sz w:val="19"/>
          <w:szCs w:val="19"/>
        </w:rPr>
        <w:t>Foundation Wind Energy-I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981D8B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981D8B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81D8B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81D8B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981D8B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81D8B">
      <w:pPr>
        <w:spacing w:after="20"/>
        <w:rPr>
          <w:rFonts w:ascii="Poppins" w:hAnsi="Poppins" w:cs="Poppins"/>
          <w:i/>
          <w:sz w:val="19"/>
          <w:szCs w:val="19"/>
        </w:rPr>
      </w:pPr>
      <w:r w:rsidRPr="00F66A0D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81D8B">
      <w:pPr>
        <w:spacing w:after="20"/>
        <w:rPr>
          <w:rFonts w:ascii="Poppins" w:hAnsi="Poppins" w:cs="Poppins"/>
          <w:sz w:val="19"/>
          <w:szCs w:val="19"/>
        </w:rPr>
      </w:pPr>
      <w:r w:rsidRPr="00F66A0D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81D8B">
      <w:pPr>
        <w:rPr>
          <w:rFonts w:ascii="Poppins" w:hAnsi="Poppins" w:cs="Poppins"/>
          <w:sz w:val="19"/>
          <w:szCs w:val="19"/>
        </w:rPr>
      </w:pPr>
      <w:r w:rsidRPr="00F66A0D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981D8B">
      <w:pPr>
        <w:rPr>
          <w:rFonts w:ascii="Poppins" w:hAnsi="Poppins" w:cs="Poppins"/>
          <w:sz w:val="19"/>
          <w:szCs w:val="19"/>
        </w:rPr>
      </w:pPr>
    </w:p>
    <w:sectPr w:rsidR="007E106D" w:rsidRPr="00240098" w:rsidSect="0017786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D535C8E" w14:textId="77777777" w:rsidR="00177860" w:rsidRDefault="0017786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177860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6FAF561" w14:textId="77777777" w:rsidR="00177860" w:rsidRDefault="001778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D57069C" w14:textId="77777777" w:rsidR="00177860" w:rsidRDefault="0017786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08E9B102" w:rsidR="00831EA1" w:rsidRDefault="00177860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838579F" wp14:editId="46AC6A3D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409850" w14:textId="77777777" w:rsidR="00177860" w:rsidRDefault="0017786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77860"/>
    <w:rsid w:val="002047E0"/>
    <w:rsid w:val="00204FCB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81D8B"/>
    <w:rsid w:val="00996975"/>
    <w:rsid w:val="00A2201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66A0D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981D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213</Words>
  <Characters>1425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