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rFonts w:ascii="Arial" w:cs="Arial" w:eastAsia="Arial" w:hAnsi="Arial"/>
          <w:b/>
          <w:bCs/>
          <w:color w:val="1A1A1A"/>
          <w:sz w:val="40"/>
          <w:szCs w:val="40"/>
        </w:rPr>
        <w:t xml:space="preserve">Large Language Models · Page Content v1 (for design handoff)</w:t>
      </w:r>
    </w:p>
    <w:p>
      <w:pPr>
        <w:spacing w:after="130" w:line="300"/>
      </w:pPr>
      <w:r>
        <w:rPr>
          <w:rFonts w:ascii="Arial" w:cs="Arial" w:eastAsia="Arial" w:hAnsi="Arial"/>
          <w:b/>
          <w:bCs/>
          <w:color w:val="1A1A1A"/>
          <w:sz w:val="21"/>
          <w:szCs w:val="21"/>
        </w:rPr>
        <w:t xml:space="preserve">URL:</w:t>
      </w:r>
      <w:r>
        <w:rPr>
          <w:rFonts w:ascii="Arial" w:cs="Arial" w:eastAsia="Arial" w:hAnsi="Arial"/>
          <w:color w:val="1A1A1A"/>
          <w:sz w:val="21"/>
          <w:szCs w:val="21"/>
        </w:rPr>
        <w:t xml:space="preserve"> </w:t>
      </w:r>
      <w:r>
        <w:rPr>
          <w:rFonts w:ascii="Consolas" w:cs="Consolas" w:eastAsia="Consolas" w:hAnsi="Consolas"/>
          <w:color w:val="1A1A1A"/>
          <w:sz w:val="21"/>
          <w:szCs w:val="21"/>
        </w:rPr>
        <w:t xml:space="preserve">/services/large-language-models</w:t>
      </w:r>
      <w:r>
        <w:rPr>
          <w:rFonts w:ascii="Arial" w:cs="Arial" w:eastAsia="Arial" w:hAnsi="Arial"/>
          <w:color w:val="1A1A1A"/>
          <w:sz w:val="21"/>
          <w:szCs w:val="21"/>
        </w:rPr>
        <w:t xml:space="preserve"> (keep, already indexed) · </w:t>
      </w:r>
      <w:r>
        <w:rPr>
          <w:rFonts w:ascii="Arial" w:cs="Arial" w:eastAsia="Arial" w:hAnsi="Arial"/>
          <w:b/>
          <w:bCs/>
          <w:color w:val="1A1A1A"/>
          <w:sz w:val="21"/>
          <w:szCs w:val="21"/>
        </w:rPr>
        <w:t xml:space="preserve">Parent:</w:t>
      </w:r>
      <w:r>
        <w:rPr>
          <w:rFonts w:ascii="Arial" w:cs="Arial" w:eastAsia="Arial" w:hAnsi="Arial"/>
          <w:color w:val="1A1A1A"/>
          <w:sz w:val="21"/>
          <w:szCs w:val="21"/>
        </w:rPr>
        <w:t xml:space="preserve"> Applied AI Solutions</w:t>
      </w:r>
    </w:p>
    <w:p>
      <w:pPr>
        <w:spacing w:after="130" w:line="300"/>
      </w:pPr>
      <w:r>
        <w:rPr>
          <w:rFonts w:ascii="Arial" w:cs="Arial" w:eastAsia="Arial" w:hAnsi="Arial"/>
          <w:b/>
          <w:bCs/>
          <w:color w:val="1A1A1A"/>
          <w:sz w:val="21"/>
          <w:szCs w:val="21"/>
        </w:rPr>
        <w:t xml:space="preserve">Replaces:</w:t>
      </w:r>
      <w:r>
        <w:rPr>
          <w:rFonts w:ascii="Arial" w:cs="Arial" w:eastAsia="Arial" w:hAnsi="Arial"/>
          <w:color w:val="1A1A1A"/>
          <w:sz w:val="21"/>
          <w:szCs w:val="21"/>
        </w:rPr>
        <w:t xml:space="preserve"> the live page as read on 20 Oct 2026</w:t>
      </w:r>
    </w:p>
    <w:p>
      <w:pPr>
        <w:spacing w:after="130" w:line="300"/>
      </w:pPr>
      <w:r>
        <w:rPr>
          <w:rFonts w:ascii="Arial" w:cs="Arial" w:eastAsia="Arial" w:hAnsi="Arial"/>
          <w:b/>
          <w:bCs/>
          <w:color w:val="1A1A1A"/>
          <w:sz w:val="21"/>
          <w:szCs w:val="21"/>
        </w:rPr>
        <w:t xml:space="preserve">Scope:</w:t>
      </w:r>
      <w:r>
        <w:rPr>
          <w:rFonts w:ascii="Arial" w:cs="Arial" w:eastAsia="Arial" w:hAnsi="Arial"/>
          <w:color w:val="1A1A1A"/>
          <w:sz w:val="21"/>
          <w:szCs w:val="21"/>
        </w:rPr>
        <w:t xml:space="preserve"> the model layer: choosing, grounding, tuning, hosting and running large language models. The applications built on top (assistants, document tools, copilots) belong to Generative AI. Workflows that act on their own belong to AI Agents</w:t>
      </w:r>
    </w:p>
    <w:p>
      <w:pPr>
        <w:spacing w:after="130" w:line="300"/>
      </w:pPr>
      <w:r>
        <w:rPr>
          <w:rFonts w:ascii="Arial" w:cs="Arial" w:eastAsia="Arial" w:hAnsi="Arial"/>
          <w:b/>
          <w:bCs/>
          <w:color w:val="1A1A1A"/>
          <w:sz w:val="21"/>
          <w:szCs w:val="21"/>
        </w:rPr>
        <w:t xml:space="preserve">Design:</w:t>
      </w:r>
      <w:r>
        <w:rPr>
          <w:rFonts w:ascii="Arial" w:cs="Arial" w:eastAsia="Arial" w:hAnsi="Arial"/>
          <w:color w:val="1A1A1A"/>
          <w:sz w:val="21"/>
          <w:szCs w:val="21"/>
        </w:rPr>
        <w:t xml:space="preserve"> the leaf page pattern set by the Applied AI hub</w:t>
      </w:r>
    </w:p>
    <w:p>
      <w:pPr>
        <w:pStyle w:val="Heading1"/>
        <w:keepNext/>
        <w:spacing w:after="160" w:before="320"/>
      </w:pPr>
      <w:r>
        <w:rPr>
          <w:rFonts w:ascii="Arial" w:cs="Arial" w:eastAsia="Arial" w:hAnsi="Arial"/>
          <w:b/>
          <w:bCs/>
          <w:color w:val="1A1A1A"/>
          <w:sz w:val="28"/>
          <w:szCs w:val="28"/>
        </w:rPr>
        <w:t xml:space="preserve">Page setup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cantSplit/>
          <w:tblHeader/>
        </w:trPr>
        <w:tc>
          <w:tcPr>
            <w:tcW w:type="dxa" w:w="28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Field</w:t>
            </w:r>
          </w:p>
        </w:tc>
        <w:tc>
          <w:tcPr>
            <w:tcW w:type="dxa" w:w="725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Value</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Title tag</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Consolas" w:cs="Consolas" w:eastAsia="Consolas" w:hAnsi="Consolas"/>
                <w:color w:val="1A1A1A"/>
                <w:sz w:val="19"/>
                <w:szCs w:val="19"/>
              </w:rPr>
              <w:t xml:space="preserve">LLM Development Services: RAG and Fine Tuning | xLoop</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Meta description</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Consolas" w:cs="Consolas" w:eastAsia="Consolas" w:hAnsi="Consolas"/>
                <w:color w:val="1A1A1A"/>
                <w:sz w:val="19"/>
                <w:szCs w:val="19"/>
              </w:rPr>
              <w:t xml:space="preserve">Large language model development for enterprises: model selection, RAG, fine tuning, private deployment and LLMOps, measured on your own data and tasks.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H1</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Large Language Model Development Services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Nav label</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Large Language Models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Breadcrumb</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Home › xTend › Applied AI Solutions › Large Language Models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Schema</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Service · FAQPage · BreadcrumbList</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Lead form heading</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Explore LLM Solutions for Your Business (fixes the live "Explore AI Agents" label)</w:t>
            </w:r>
          </w:p>
        </w:tc>
      </w:tr>
    </w:tbl>
    <w:p>
      <w:pPr>
        <w:spacing w:after="80"/>
      </w:pPr>
    </w:p>
    <w:p>
      <w:pPr>
        <w:pStyle w:val="Heading1"/>
        <w:keepNext/>
        <w:spacing w:after="160" w:before="320"/>
      </w:pPr>
      <w:r>
        <w:rPr>
          <w:rFonts w:ascii="Arial" w:cs="Arial" w:eastAsia="Arial" w:hAnsi="Arial"/>
          <w:b/>
          <w:bCs/>
          <w:color w:val="1A1A1A"/>
          <w:sz w:val="28"/>
          <w:szCs w:val="28"/>
        </w:rPr>
        <w:t xml:space="preserve">1. Hero · `#top`</w:t>
      </w:r>
    </w:p>
    <w:p>
      <w:pPr>
        <w:spacing w:after="130" w:line="300"/>
      </w:pPr>
      <w:r>
        <w:rPr>
          <w:rFonts w:ascii="Arial" w:cs="Arial" w:eastAsia="Arial" w:hAnsi="Arial"/>
          <w:b/>
          <w:bCs/>
          <w:color w:val="1A1A1A"/>
          <w:sz w:val="21"/>
          <w:szCs w:val="21"/>
        </w:rPr>
        <w:t xml:space="preserve">Eyebrow:</w:t>
      </w:r>
      <w:r>
        <w:rPr>
          <w:rFonts w:ascii="Arial" w:cs="Arial" w:eastAsia="Arial" w:hAnsi="Arial"/>
          <w:color w:val="1A1A1A"/>
          <w:sz w:val="21"/>
          <w:szCs w:val="21"/>
        </w:rPr>
        <w:t xml:space="preserve"> Applied AI Solutions</w:t>
      </w:r>
    </w:p>
    <w:p>
      <w:pPr>
        <w:spacing w:after="130" w:line="300"/>
      </w:pPr>
      <w:r>
        <w:rPr>
          <w:rFonts w:ascii="Arial" w:cs="Arial" w:eastAsia="Arial" w:hAnsi="Arial"/>
          <w:b/>
          <w:bCs/>
          <w:color w:val="1A1A1A"/>
          <w:sz w:val="21"/>
          <w:szCs w:val="21"/>
        </w:rPr>
        <w:t xml:space="preserve">H1:</w:t>
      </w:r>
      <w:r>
        <w:rPr>
          <w:rFonts w:ascii="Arial" w:cs="Arial" w:eastAsia="Arial" w:hAnsi="Arial"/>
          <w:color w:val="1A1A1A"/>
          <w:sz w:val="21"/>
          <w:szCs w:val="21"/>
        </w:rPr>
        <w:t xml:space="preserve"> Large Language Model Development Services</w:t>
      </w:r>
    </w:p>
    <w:p>
      <w:pPr>
        <w:spacing w:after="130" w:line="300"/>
      </w:pPr>
      <w:r>
        <w:rPr>
          <w:rFonts w:ascii="Arial" w:cs="Arial" w:eastAsia="Arial" w:hAnsi="Arial"/>
          <w:b/>
          <w:bCs/>
          <w:color w:val="1A1A1A"/>
          <w:sz w:val="21"/>
          <w:szCs w:val="21"/>
        </w:rPr>
        <w:t xml:space="preserve">Subhead:</w:t>
      </w:r>
      <w:r>
        <w:rPr>
          <w:rFonts w:ascii="Arial" w:cs="Arial" w:eastAsia="Arial" w:hAnsi="Arial"/>
          <w:color w:val="1A1A1A"/>
          <w:sz w:val="21"/>
          <w:szCs w:val="21"/>
        </w:rPr>
        <w:t xml:space="preserve"> The model is the easy choice to get wrong. We pick and test large language models on your own tasks, ground them in your data, tune them where it pays off, and run them where your data is allowed to go, with accuracy and cost measured from the first week.</w:t>
      </w:r>
    </w:p>
    <w:p>
      <w:pPr>
        <w:spacing w:after="130" w:line="300"/>
      </w:pPr>
      <w:r>
        <w:rPr>
          <w:rFonts w:ascii="Arial" w:cs="Arial" w:eastAsia="Arial" w:hAnsi="Arial"/>
          <w:b/>
          <w:bCs/>
          <w:color w:val="1A1A1A"/>
          <w:sz w:val="21"/>
          <w:szCs w:val="21"/>
        </w:rPr>
        <w:t xml:space="preserve">Primary CTA:</w:t>
      </w:r>
      <w:r>
        <w:rPr>
          <w:rFonts w:ascii="Arial" w:cs="Arial" w:eastAsia="Arial" w:hAnsi="Arial"/>
          <w:color w:val="1A1A1A"/>
          <w:sz w:val="21"/>
          <w:szCs w:val="21"/>
        </w:rPr>
        <w:t xml:space="preserve"> Book a 30 Minute AI Use Case Review →</w:t>
      </w:r>
    </w:p>
    <w:p>
      <w:pPr>
        <w:spacing w:after="130" w:line="300"/>
      </w:pPr>
      <w:r>
        <w:rPr>
          <w:rFonts w:ascii="Arial" w:cs="Arial" w:eastAsia="Arial" w:hAnsi="Arial"/>
          <w:b/>
          <w:bCs/>
          <w:color w:val="1A1A1A"/>
          <w:sz w:val="21"/>
          <w:szCs w:val="21"/>
        </w:rPr>
        <w:t xml:space="preserve">Small line under the CTA:</w:t>
      </w:r>
      <w:r>
        <w:rPr>
          <w:rFonts w:ascii="Arial" w:cs="Arial" w:eastAsia="Arial" w:hAnsi="Arial"/>
          <w:color w:val="1A1A1A"/>
          <w:sz w:val="21"/>
          <w:szCs w:val="21"/>
        </w:rPr>
        <w:t xml:space="preserve"> Bring one use case. Our AI engineers will tell you which model approach fits, what data it needs and how we would build it.</w:t>
      </w:r>
    </w:p>
    <w:p>
      <w:pPr>
        <w:spacing w:after="120"/>
      </w:pPr>
      <w:r>
        <w:rPr>
          <w:rFonts w:ascii="Arial" w:cs="Arial" w:eastAsia="Arial" w:hAnsi="Arial"/>
          <w:i/>
          <w:iCs/>
          <w:color w:val="6B7280"/>
          <w:sz w:val="18"/>
          <w:szCs w:val="18"/>
        </w:rPr>
        <w:t xml:space="preserve">Build: hidden </w:t>
      </w:r>
      <w:r>
        <w:rPr>
          <w:rFonts w:ascii="Consolas" w:cs="Consolas" w:eastAsia="Consolas" w:hAnsi="Consolas"/>
          <w:i/>
          <w:iCs/>
          <w:color w:val="6B7280"/>
          <w:sz w:val="18"/>
          <w:szCs w:val="18"/>
        </w:rPr>
        <w:t xml:space="preserve">source=llm</w:t>
      </w:r>
      <w:r>
        <w:rPr>
          <w:rFonts w:ascii="Arial" w:cs="Arial" w:eastAsia="Arial" w:hAnsi="Arial"/>
          <w:i/>
          <w:iCs/>
          <w:color w:val="6B7280"/>
          <w:sz w:val="18"/>
          <w:szCs w:val="18"/>
        </w:rPr>
        <w:t xml:space="preserve"> tag. Same booking as the Applied AI hub.</w:t>
      </w:r>
    </w:p>
    <w:p>
      <w:pPr>
        <w:pStyle w:val="Heading1"/>
        <w:keepNext/>
        <w:spacing w:after="160" w:before="320"/>
      </w:pPr>
      <w:r>
        <w:rPr>
          <w:rFonts w:ascii="Arial" w:cs="Arial" w:eastAsia="Arial" w:hAnsi="Arial"/>
          <w:b/>
          <w:bCs/>
          <w:color w:val="1A1A1A"/>
          <w:sz w:val="28"/>
          <w:szCs w:val="28"/>
        </w:rPr>
        <w:t xml:space="preserve">2. Answer block · `#what-is`</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What Are LLM Development Services?</w:t>
      </w:r>
    </w:p>
    <w:p>
      <w:pPr>
        <w:spacing w:after="130" w:line="300"/>
      </w:pPr>
      <w:r>
        <w:rPr>
          <w:rFonts w:ascii="Arial" w:cs="Arial" w:eastAsia="Arial" w:hAnsi="Arial"/>
          <w:color w:val="1A1A1A"/>
          <w:sz w:val="21"/>
          <w:szCs w:val="21"/>
        </w:rPr>
        <w:t xml:space="preserve">LLM development services choose, adapt and run large language models for a specific business use. The work covers testing models on your own tasks, connecting them to your data with retrieval (RAG), fine tuning where general models fall short, deploying them in the right environment, and monitoring accuracy and cost once they are live.</w:t>
      </w:r>
    </w:p>
    <w:p>
      <w:pPr>
        <w:spacing w:after="120"/>
      </w:pPr>
      <w:r>
        <w:rPr>
          <w:rFonts w:ascii="Arial" w:cs="Arial" w:eastAsia="Arial" w:hAnsi="Arial"/>
          <w:i/>
          <w:iCs/>
          <w:color w:val="6B7280"/>
          <w:sz w:val="18"/>
          <w:szCs w:val="18"/>
        </w:rPr>
        <w:t xml:space="preserve">Plain text, never collapsed.</w:t>
      </w:r>
    </w:p>
    <w:p>
      <w:pPr>
        <w:pStyle w:val="Heading1"/>
        <w:keepNext/>
        <w:spacing w:after="160" w:before="320"/>
      </w:pPr>
      <w:r>
        <w:rPr>
          <w:rFonts w:ascii="Arial" w:cs="Arial" w:eastAsia="Arial" w:hAnsi="Arial"/>
          <w:b/>
          <w:bCs/>
          <w:color w:val="1A1A1A"/>
          <w:sz w:val="28"/>
          <w:szCs w:val="28"/>
        </w:rPr>
        <w:t xml:space="preserve">3. Challenges · `#challenges`</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LLM Challenges We Solve</w:t>
      </w:r>
    </w:p>
    <w:p>
      <w:pPr>
        <w:spacing w:after="120"/>
      </w:pPr>
      <w:r>
        <w:rPr>
          <w:rFonts w:ascii="Arial" w:cs="Arial" w:eastAsia="Arial" w:hAnsi="Arial"/>
          <w:i/>
          <w:iCs/>
          <w:color w:val="6B7280"/>
          <w:sz w:val="18"/>
          <w:szCs w:val="18"/>
        </w:rPr>
        <w:t xml:space="preserve">Design: tabs on desktop, accordion on mobile. Each tab has the quote, what's underneath, what we do and its own CTA.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2620"/>
        <w:gridCol w:w="2620"/>
        <w:gridCol w:w="2622"/>
      </w:tblGrid>
      <w:tr>
        <w:trPr>
          <w:cantSplit/>
          <w:tblHeader/>
        </w:trPr>
        <w:tc>
          <w:tcPr>
            <w:tcW w:type="dxa" w:w="221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You're hearing</w:t>
            </w:r>
          </w:p>
        </w:tc>
        <w:tc>
          <w:tcPr>
            <w:tcW w:type="dxa" w:w="2620"/>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What's usually underneath</w:t>
            </w:r>
          </w:p>
        </w:tc>
        <w:tc>
          <w:tcPr>
            <w:tcW w:type="dxa" w:w="2620"/>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What we do</w:t>
            </w:r>
          </w:p>
        </w:tc>
        <w:tc>
          <w:tcPr>
            <w:tcW w:type="dxa" w:w="26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CTA</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"We don't know which model to use."</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Models compared on public benchmarks and vendor demos, not on the questions your business actually asks</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Test candidate models on your own tasks and data, and compare accuracy, speed, cost and privacy side by side</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Compare models for our use case →</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"The answers sound right, but they're wrong."</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The model answers from what it learned in training, with nothing to check against</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Ground answers in your documents with RAG, show sources, and measure accuracy against a test set before launch</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Fix our accuracy →</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"Our data can't leave our environment."</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Public AI APIs ruled out by policy or regulation, so the project stops</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Run models inside your cloud or on private infrastructure, with access controls and logging</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Plan a private LLM →</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"It worked in the pilot, but costs climbed with usage."</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One large model used for every request, with no caching, routing or limits</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Route simple requests to smaller models, cache repeat answers, and track cost per task</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Review our LLM costs →</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"It doesn't understand our terminology."</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General models trained on public text, not on your products, documents or way of writing</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Add your terminology through retrieval, prompts and examples, and fine tune where that isn't enough</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Plan domain tuning →</w:t>
            </w:r>
          </w:p>
        </w:tc>
      </w:tr>
    </w:tbl>
    <w:p>
      <w:pPr>
        <w:spacing w:after="80"/>
      </w:pPr>
    </w:p>
    <w:p>
      <w:pPr>
        <w:pStyle w:val="Heading1"/>
        <w:keepNext/>
        <w:spacing w:after="160" w:before="320"/>
      </w:pPr>
      <w:r>
        <w:rPr>
          <w:rFonts w:ascii="Arial" w:cs="Arial" w:eastAsia="Arial" w:hAnsi="Arial"/>
          <w:b/>
          <w:bCs/>
          <w:color w:val="1A1A1A"/>
          <w:sz w:val="28"/>
          <w:szCs w:val="28"/>
        </w:rPr>
        <w:t xml:space="preserve">4. Services · `#services`</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Our LLM Services</w:t>
      </w:r>
    </w:p>
    <w:p>
      <w:pPr>
        <w:spacing w:after="130" w:line="300"/>
      </w:pPr>
      <w:r>
        <w:rPr>
          <w:rFonts w:ascii="Arial" w:cs="Arial" w:eastAsia="Arial" w:hAnsi="Arial"/>
          <w:color w:val="1A1A1A"/>
          <w:sz w:val="21"/>
          <w:szCs w:val="21"/>
        </w:rPr>
        <w:t xml:space="preserve">From choosing the model to running it in production.</w:t>
      </w:r>
    </w:p>
    <w:p>
      <w:pPr>
        <w:spacing w:after="130" w:line="300"/>
      </w:pPr>
      <w:r>
        <w:rPr>
          <w:rFonts w:ascii="Arial" w:cs="Arial" w:eastAsia="Arial" w:hAnsi="Arial"/>
          <w:b/>
          <w:bCs/>
          <w:color w:val="1A1A1A"/>
          <w:sz w:val="21"/>
          <w:szCs w:val="21"/>
        </w:rPr>
        <w:t xml:space="preserve">Flow strip (HTML text, not an image):</w:t>
      </w:r>
      <w:r>
        <w:rPr>
          <w:rFonts w:ascii="Arial" w:cs="Arial" w:eastAsia="Arial" w:hAnsi="Arial"/>
          <w:color w:val="1A1A1A"/>
          <w:sz w:val="21"/>
          <w:szCs w:val="21"/>
        </w:rPr>
        <w:t xml:space="preserve"> Select → Ground → Tune → Deploy → Operate</w:t>
      </w:r>
    </w:p>
    <w:p>
      <w:pPr>
        <w:spacing w:after="120"/>
      </w:pPr>
      <w:r>
        <w:rPr>
          <w:rFonts w:ascii="Arial" w:cs="Arial" w:eastAsia="Arial" w:hAnsi="Arial"/>
          <w:i/>
          <w:iCs/>
          <w:color w:val="6B7280"/>
          <w:sz w:val="18"/>
          <w:szCs w:val="18"/>
        </w:rPr>
        <w:t xml:space="preserve">Design: five services as a horizontal lifecycle on desktop, matching the flow strip, and stacked on mobile.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3931"/>
        <w:gridCol w:w="3931"/>
      </w:tblGrid>
      <w:tr>
        <w:trPr>
          <w:cantSplit/>
          <w:tblHeader/>
        </w:trPr>
        <w:tc>
          <w:tcPr>
            <w:tcW w:type="dxa" w:w="221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Service</w:t>
            </w:r>
          </w:p>
        </w:tc>
        <w:tc>
          <w:tcPr>
            <w:tcW w:type="dxa" w:w="3931"/>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What's included</w:t>
            </w:r>
          </w:p>
        </w:tc>
        <w:tc>
          <w:tcPr>
            <w:tcW w:type="dxa" w:w="3931"/>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You get</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1. Model selection and evaluation</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 test set built from your real questions and documents. Commercial models such as OpenAI and Anthropic and open source models compared on accuracy, response time, cost and where the data goes</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 model choice backed by your own results, not a vendor's benchmark</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2. RAG and knowledge retrieval</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Document ingestion and chunking, embeddings and vector search (Pinecone, Chroma), retrieval tuned to your content, source citations and permission aware access</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Answers grounded in your documents, each with a source to check</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3. Fine tuning and domain adaptation</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Prompt design and examples first, then fine tuning on your data where retrieval and prompting fall short, for terminology, format, tone or language</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 model that speaks your business's language</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4. Private and self hosted deployment</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Models deployed inside your cloud account or on private infrastructure, sized for your volume, with access control, encryption and request logging</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LLM capability without your data leaving your environment</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5. LLMOps: monitoring, evaluation and cost control</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Accuracy tracked against the test set after every change, response time and cost per task monitored, model routing and caching, safe rollout of model updates</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An LLM that stays accurate and affordable as usage grows</w:t>
            </w:r>
          </w:p>
        </w:tc>
      </w:tr>
    </w:tbl>
    <w:p>
      <w:pPr>
        <w:spacing w:after="80"/>
      </w:pPr>
    </w:p>
    <w:p>
      <w:pPr>
        <w:spacing w:after="130" w:line="300"/>
      </w:pPr>
      <w:r>
        <w:rPr>
          <w:rFonts w:ascii="Arial" w:cs="Arial" w:eastAsia="Arial" w:hAnsi="Arial"/>
          <w:b/>
          <w:bCs/>
          <w:color w:val="1A1A1A"/>
          <w:sz w:val="21"/>
          <w:szCs w:val="21"/>
        </w:rPr>
        <w:t xml:space="preserve">Line below:</w:t>
      </w:r>
      <w:r>
        <w:rPr>
          <w:rFonts w:ascii="Arial" w:cs="Arial" w:eastAsia="Arial" w:hAnsi="Arial"/>
          <w:color w:val="1A1A1A"/>
          <w:sz w:val="21"/>
          <w:szCs w:val="21"/>
        </w:rPr>
        <w:t xml:space="preserve"> Building the assistant or copilot itself? See Generative AI (/services/generative-ai). Need the model to carry out a workflow? See AI Agents &amp; Autonomous Systems (/services/ai-agents-and-autonomous-systems).</w:t>
      </w:r>
    </w:p>
    <w:p>
      <w:pPr>
        <w:pStyle w:val="Heading1"/>
        <w:keepNext/>
        <w:spacing w:after="160" w:before="320"/>
      </w:pPr>
      <w:r>
        <w:rPr>
          <w:rFonts w:ascii="Arial" w:cs="Arial" w:eastAsia="Arial" w:hAnsi="Arial"/>
          <w:b/>
          <w:bCs/>
          <w:color w:val="1A1A1A"/>
          <w:sz w:val="28"/>
          <w:szCs w:val="28"/>
        </w:rPr>
        <w:t xml:space="preserve">5. Where to run it · `#deployment`</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Public API, Private Cloud or Self Hosted?</w:t>
      </w:r>
    </w:p>
    <w:p>
      <w:pPr>
        <w:spacing w:after="130" w:line="300"/>
      </w:pPr>
      <w:r>
        <w:rPr>
          <w:rFonts w:ascii="Arial" w:cs="Arial" w:eastAsia="Arial" w:hAnsi="Arial"/>
          <w:color w:val="1A1A1A"/>
          <w:sz w:val="21"/>
          <w:szCs w:val="21"/>
        </w:rPr>
        <w:t xml:space="preserve">Where the model runs decides what data it can see, what it costs and how much you control. Most enterprises use more than one option.</w:t>
      </w:r>
    </w:p>
    <w:p>
      <w:pPr>
        <w:spacing w:after="120"/>
      </w:pPr>
      <w:r>
        <w:rPr>
          <w:rFonts w:ascii="Arial" w:cs="Arial" w:eastAsia="Arial" w:hAnsi="Arial"/>
          <w:i/>
          <w:iCs/>
          <w:color w:val="6B7280"/>
          <w:sz w:val="18"/>
          <w:szCs w:val="18"/>
        </w:rPr>
        <w:t xml:space="preserve">Design: a real HTML table, three columns. AEO friendly; keep as text.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2620"/>
        <w:gridCol w:w="2620"/>
        <w:gridCol w:w="2622"/>
      </w:tblGrid>
      <w:tr>
        <w:trPr>
          <w:cantSplit/>
          <w:tblHeader/>
        </w:trPr>
        <w:tc>
          <w:tcPr>
            <w:tcW w:type="dxa" w:w="221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tc>
        <w:tc>
          <w:tcPr>
            <w:tcW w:type="dxa" w:w="2620"/>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Public model API</w:t>
            </w:r>
          </w:p>
        </w:tc>
        <w:tc>
          <w:tcPr>
            <w:tcW w:type="dxa" w:w="2620"/>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Model through your cloud provider</w:t>
            </w:r>
          </w:p>
        </w:tc>
        <w:tc>
          <w:tcPr>
            <w:tcW w:type="dxa" w:w="26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Self hosted open source model</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Where your data goes</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To the model provider, under their terms</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Stays in your cloud account and region</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Never leaves your infrastructure</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Model quality</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The newest commercial models</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Most leading commercial models</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Strong, and improving fast. May need tuning for harder tasks</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Cost profile</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Pay per use. Low to start, can grow quickly</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Pay per use, inside your existing cloud agreement</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Infrastructure cost. Better value at high, steady volume</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Effort to run</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Lowest</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Low</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Highest. You run the servers and updates</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Best for</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Prototypes and non sensitive data</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Most enterprise use cases</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Strict data rules, high volume, or full control</w:t>
            </w:r>
          </w:p>
        </w:tc>
      </w:tr>
    </w:tbl>
    <w:p>
      <w:pPr>
        <w:spacing w:after="80"/>
      </w:pPr>
    </w:p>
    <w:p>
      <w:pPr>
        <w:pStyle w:val="Heading1"/>
        <w:keepNext/>
        <w:spacing w:after="160" w:before="320"/>
      </w:pPr>
      <w:r>
        <w:rPr>
          <w:rFonts w:ascii="Arial" w:cs="Arial" w:eastAsia="Arial" w:hAnsi="Arial"/>
          <w:b/>
          <w:bCs/>
          <w:color w:val="1A1A1A"/>
          <w:sz w:val="28"/>
          <w:szCs w:val="28"/>
        </w:rPr>
        <w:t xml:space="preserve">6. Keeping LLMs accurate · `#accuracy`</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How We Keep LLM Answers Accurate</w:t>
      </w:r>
    </w:p>
    <w:p>
      <w:pPr>
        <w:pStyle w:val="ListParagraph"/>
        <w:numPr>
          <w:ilvl w:val="0"/>
          <w:numId w:val="2"/>
        </w:numPr>
        <w:spacing w:after="70"/>
      </w:pPr>
      <w:r>
        <w:rPr>
          <w:rFonts w:ascii="Arial" w:cs="Arial" w:eastAsia="Arial" w:hAnsi="Arial"/>
          <w:b/>
          <w:bCs/>
          <w:color w:val="1A1A1A"/>
          <w:sz w:val="21"/>
          <w:szCs w:val="21"/>
        </w:rPr>
        <w:t xml:space="preserve">A test set before anything else.</w:t>
      </w:r>
      <w:r>
        <w:rPr>
          <w:rFonts w:ascii="Arial" w:cs="Arial" w:eastAsia="Arial" w:hAnsi="Arial"/>
          <w:color w:val="1A1A1A"/>
          <w:sz w:val="21"/>
          <w:szCs w:val="21"/>
        </w:rPr>
        <w:t xml:space="preserve"> Real questions with known good answers, so every model and every change is measured the same way</w:t>
      </w:r>
    </w:p>
    <w:p>
      <w:pPr>
        <w:pStyle w:val="ListParagraph"/>
        <w:numPr>
          <w:ilvl w:val="0"/>
          <w:numId w:val="2"/>
        </w:numPr>
        <w:spacing w:after="70"/>
      </w:pPr>
      <w:r>
        <w:rPr>
          <w:rFonts w:ascii="Arial" w:cs="Arial" w:eastAsia="Arial" w:hAnsi="Arial"/>
          <w:b/>
          <w:bCs/>
          <w:color w:val="1A1A1A"/>
          <w:sz w:val="21"/>
          <w:szCs w:val="21"/>
        </w:rPr>
        <w:t xml:space="preserve">Grounded in your data.</w:t>
      </w:r>
      <w:r>
        <w:rPr>
          <w:rFonts w:ascii="Arial" w:cs="Arial" w:eastAsia="Arial" w:hAnsi="Arial"/>
          <w:color w:val="1A1A1A"/>
          <w:sz w:val="21"/>
          <w:szCs w:val="21"/>
        </w:rPr>
        <w:t xml:space="preserve"> Retrieval brings in the right passages, and the answer cites them</w:t>
      </w:r>
    </w:p>
    <w:p>
      <w:pPr>
        <w:pStyle w:val="ListParagraph"/>
        <w:numPr>
          <w:ilvl w:val="0"/>
          <w:numId w:val="2"/>
        </w:numPr>
        <w:spacing w:after="70"/>
      </w:pPr>
      <w:r>
        <w:rPr>
          <w:rFonts w:ascii="Arial" w:cs="Arial" w:eastAsia="Arial" w:hAnsi="Arial"/>
          <w:b/>
          <w:bCs/>
          <w:color w:val="1A1A1A"/>
          <w:sz w:val="21"/>
          <w:szCs w:val="21"/>
        </w:rPr>
        <w:t xml:space="preserve">Validation on the output.</w:t>
      </w:r>
      <w:r>
        <w:rPr>
          <w:rFonts w:ascii="Arial" w:cs="Arial" w:eastAsia="Arial" w:hAnsi="Arial"/>
          <w:color w:val="1A1A1A"/>
          <w:sz w:val="21"/>
          <w:szCs w:val="21"/>
        </w:rPr>
        <w:t xml:space="preserve"> Answers are checked for format, policy and confidence before they reach users</w:t>
      </w:r>
    </w:p>
    <w:p>
      <w:pPr>
        <w:pStyle w:val="ListParagraph"/>
        <w:numPr>
          <w:ilvl w:val="0"/>
          <w:numId w:val="2"/>
        </w:numPr>
        <w:spacing w:after="70"/>
      </w:pPr>
      <w:r>
        <w:rPr>
          <w:rFonts w:ascii="Arial" w:cs="Arial" w:eastAsia="Arial" w:hAnsi="Arial"/>
          <w:b/>
          <w:bCs/>
          <w:color w:val="1A1A1A"/>
          <w:sz w:val="21"/>
          <w:szCs w:val="21"/>
        </w:rPr>
        <w:t xml:space="preserve">People review what matters.</w:t>
      </w:r>
      <w:r>
        <w:rPr>
          <w:rFonts w:ascii="Arial" w:cs="Arial" w:eastAsia="Arial" w:hAnsi="Arial"/>
          <w:color w:val="1A1A1A"/>
          <w:sz w:val="21"/>
          <w:szCs w:val="21"/>
        </w:rPr>
        <w:t xml:space="preserve"> Where a wrong answer is costly, a person approves it first</w:t>
      </w:r>
    </w:p>
    <w:p>
      <w:pPr>
        <w:pStyle w:val="ListParagraph"/>
        <w:numPr>
          <w:ilvl w:val="0"/>
          <w:numId w:val="2"/>
        </w:numPr>
        <w:spacing w:after="70"/>
      </w:pPr>
      <w:r>
        <w:rPr>
          <w:rFonts w:ascii="Arial" w:cs="Arial" w:eastAsia="Arial" w:hAnsi="Arial"/>
          <w:b/>
          <w:bCs/>
          <w:color w:val="1A1A1A"/>
          <w:sz w:val="21"/>
          <w:szCs w:val="21"/>
        </w:rPr>
        <w:t xml:space="preserve">Tested for attacks.</w:t>
      </w:r>
      <w:r>
        <w:rPr>
          <w:rFonts w:ascii="Arial" w:cs="Arial" w:eastAsia="Arial" w:hAnsi="Arial"/>
          <w:color w:val="1A1A1A"/>
          <w:sz w:val="21"/>
          <w:szCs w:val="21"/>
        </w:rPr>
        <w:t xml:space="preserve"> Prompt injection, data leakage and jailbreak testing with our AI Security (/services/ai-security-service) team</w:t>
      </w:r>
    </w:p>
    <w:p>
      <w:pPr>
        <w:spacing w:after="120"/>
      </w:pPr>
      <w:r>
        <w:rPr>
          <w:rFonts w:ascii="Arial" w:cs="Arial" w:eastAsia="Arial" w:hAnsi="Arial"/>
          <w:i/>
          <w:iCs/>
          <w:color w:val="6B7280"/>
          <w:sz w:val="18"/>
          <w:szCs w:val="18"/>
        </w:rPr>
        <w:t xml:space="preserve">Link "See how we build AI agents" → </w:t>
      </w:r>
      <w:r>
        <w:rPr>
          <w:rFonts w:ascii="Consolas" w:cs="Consolas" w:eastAsia="Consolas" w:hAnsi="Consolas"/>
          <w:i/>
          <w:iCs/>
          <w:color w:val="6B7280"/>
          <w:sz w:val="18"/>
          <w:szCs w:val="18"/>
        </w:rPr>
        <w:t xml:space="preserve">/services/applied-ai-solutions#architecture</w:t>
      </w:r>
      <w:r>
        <w:rPr>
          <w:rFonts w:ascii="Arial" w:cs="Arial" w:eastAsia="Arial" w:hAnsi="Arial"/>
          <w:i/>
          <w:iCs/>
          <w:color w:val="6B7280"/>
          <w:sz w:val="18"/>
          <w:szCs w:val="18"/>
        </w:rPr>
        <w:t xml:space="preserve">.</w:t>
      </w:r>
    </w:p>
    <w:p>
      <w:pPr>
        <w:pStyle w:val="Heading1"/>
        <w:keepNext/>
        <w:spacing w:after="160" w:before="320"/>
      </w:pPr>
      <w:r>
        <w:rPr>
          <w:rFonts w:ascii="Arial" w:cs="Arial" w:eastAsia="Arial" w:hAnsi="Arial"/>
          <w:b/>
          <w:bCs/>
          <w:color w:val="1A1A1A"/>
          <w:sz w:val="28"/>
          <w:szCs w:val="28"/>
        </w:rPr>
        <w:t xml:space="preserve">7. Proof · `#proof`</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LLM Solutions We've Delivered</w:t>
      </w:r>
    </w:p>
    <w:p>
      <w:pPr>
        <w:spacing w:after="120"/>
      </w:pPr>
      <w:r>
        <w:rPr>
          <w:rFonts w:ascii="Arial" w:cs="Arial" w:eastAsia="Arial" w:hAnsi="Arial"/>
          <w:i/>
          <w:iCs/>
          <w:color w:val="6B7280"/>
          <w:sz w:val="18"/>
          <w:szCs w:val="18"/>
        </w:rPr>
        <w:t xml:space="preserve">Card format: same as the Applied AI hub. No percentages.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2620"/>
        <w:gridCol w:w="2620"/>
        <w:gridCol w:w="2622"/>
      </w:tblGrid>
      <w:tr>
        <w:trPr>
          <w:cantSplit/>
          <w:tblHeader/>
        </w:trPr>
        <w:tc>
          <w:tcPr>
            <w:tcW w:type="dxa" w:w="221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Client</w:t>
            </w:r>
          </w:p>
        </w:tc>
        <w:tc>
          <w:tcPr>
            <w:tcW w:type="dxa" w:w="2620"/>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The problem</w:t>
            </w:r>
          </w:p>
        </w:tc>
        <w:tc>
          <w:tcPr>
            <w:tcW w:type="dxa" w:w="2620"/>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What we built</w:t>
            </w:r>
          </w:p>
        </w:tc>
        <w:tc>
          <w:tcPr>
            <w:tcW w:type="dxa" w:w="26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Result</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 leading asset management firm in Pakistan</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Investors needed guidance on fund selection, portfolio performance and their accounts, and had to go through support or long fund reports to get it</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An AI assistant inside their platform that answers investor questions and recommends suitable funds in natural conversation</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Fund guidance and portfolio answers instantly, without a support queue</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 Canadian healthcare platform</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Thousands of video recordings held insights nobody could search</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 transcription engine and a RAG search over an LLM, with a natural language chatbot and a dashboard</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The full video archive searchable in plain language</w:t>
            </w:r>
          </w:p>
        </w:tc>
      </w:tr>
    </w:tbl>
    <w:p>
      <w:pPr>
        <w:spacing w:after="80"/>
      </w:pPr>
    </w:p>
    <w:p>
      <w:pPr>
        <w:spacing w:after="120"/>
      </w:pPr>
      <w:r>
        <w:rPr>
          <w:rFonts w:ascii="Arial" w:cs="Arial" w:eastAsia="Arial" w:hAnsi="Arial"/>
          <w:i/>
          <w:iCs/>
          <w:color w:val="6B7280"/>
          <w:sz w:val="18"/>
          <w:szCs w:val="18"/>
        </w:rPr>
        <w:t xml:space="preserve">Same cards and wording as the hub and the Generative AI page. The investment assistant leads here, since it is the clearest LLM case.</w:t>
      </w:r>
    </w:p>
    <w:p>
      <w:pPr>
        <w:pStyle w:val="Heading1"/>
        <w:keepNext/>
        <w:spacing w:after="160" w:before="320"/>
      </w:pPr>
      <w:r>
        <w:rPr>
          <w:rFonts w:ascii="Arial" w:cs="Arial" w:eastAsia="Arial" w:hAnsi="Arial"/>
          <w:b/>
          <w:bCs/>
          <w:color w:val="1A1A1A"/>
          <w:sz w:val="28"/>
          <w:szCs w:val="28"/>
        </w:rPr>
        <w:t xml:space="preserve">8. At a glance · `#at-a-glance`</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Large Language Models 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cantSplit/>
          <w:tblHeader/>
        </w:trPr>
        <w:tc>
          <w:tcPr>
            <w:tcW w:type="dxa" w:w="28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Who it's for</w:t>
            </w:r>
          </w:p>
        </w:tc>
        <w:tc>
          <w:tcPr>
            <w:tcW w:type="dxa" w:w="725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CTOs, heads of AI and data, and engineering leaders putting language models into production</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Common triggers</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Unsure which model to use · fluent but wrong answers · data that can't go to a public API · costs rising with usage · models that don't know your terminology</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Where to start</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30 minute AI Use Case Review</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Services</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Model selection and evaluation · RAG and knowledge retrieval · fine tuning and domain adaptation · private and self hosted deployment · LLMOps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Models</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OpenAI · Anthropic · open source models, chosen per use case</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Stack</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LangChain · LangGraph · Pinecone · Chroma · FastAPI · Kubernetes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Runs on</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AWS · Microsoft Azure · Google Cloud · private infrastructure</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Delivered</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LLM investment assistant · RAG search over a video archive</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Related</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Generative AI · AI Agents &amp; Autonomous Systems · Data &amp; AI Consulting · AI Security</w:t>
            </w:r>
          </w:p>
        </w:tc>
      </w:tr>
    </w:tbl>
    <w:p>
      <w:pPr>
        <w:spacing w:after="80"/>
      </w:pPr>
    </w:p>
    <w:p>
      <w:pPr>
        <w:pStyle w:val="Heading1"/>
        <w:keepNext/>
        <w:spacing w:after="160" w:before="320"/>
      </w:pPr>
      <w:r>
        <w:rPr>
          <w:rFonts w:ascii="Arial" w:cs="Arial" w:eastAsia="Arial" w:hAnsi="Arial"/>
          <w:b/>
          <w:bCs/>
          <w:color w:val="1A1A1A"/>
          <w:sz w:val="28"/>
          <w:szCs w:val="28"/>
        </w:rPr>
        <w:t xml:space="preserve">9. FAQ · `#faq`</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Large Language Model FAQ</w:t>
      </w:r>
    </w:p>
    <w:p>
      <w:pPr>
        <w:spacing w:after="120"/>
      </w:pPr>
      <w:r>
        <w:rPr>
          <w:rFonts w:ascii="Arial" w:cs="Arial" w:eastAsia="Arial" w:hAnsi="Arial"/>
          <w:i/>
          <w:iCs/>
          <w:color w:val="6B7280"/>
          <w:sz w:val="18"/>
          <w:szCs w:val="18"/>
        </w:rPr>
        <w:t xml:space="preserve">All eight go into FAQPage schema, with text identical to the page.</w:t>
      </w:r>
    </w:p>
    <w:p>
      <w:pPr>
        <w:spacing w:after="130" w:line="300"/>
      </w:pPr>
      <w:r>
        <w:rPr>
          <w:rFonts w:ascii="Arial" w:cs="Arial" w:eastAsia="Arial" w:hAnsi="Arial"/>
          <w:b/>
          <w:bCs/>
          <w:color w:val="1A1A1A"/>
          <w:sz w:val="21"/>
          <w:szCs w:val="21"/>
        </w:rPr>
        <w:t xml:space="preserve">What is a large language model?</w:t>
      </w:r>
    </w:p>
    <w:p>
      <w:pPr>
        <w:spacing w:after="130" w:line="300"/>
      </w:pPr>
      <w:r>
        <w:rPr>
          <w:rFonts w:ascii="Arial" w:cs="Arial" w:eastAsia="Arial" w:hAnsi="Arial"/>
          <w:color w:val="1A1A1A"/>
          <w:sz w:val="21"/>
          <w:szCs w:val="21"/>
        </w:rPr>
        <w:t xml:space="preserve">A large language model (LLM) is an AI model trained on very large amounts of text, so it can understand questions and write answers, summaries and other text. Businesses use LLMs as the engine behind assistants, search, document tools and AI agents.</w:t>
      </w:r>
    </w:p>
    <w:p>
      <w:pPr>
        <w:spacing w:after="130" w:line="300"/>
      </w:pPr>
      <w:r>
        <w:rPr>
          <w:rFonts w:ascii="Arial" w:cs="Arial" w:eastAsia="Arial" w:hAnsi="Arial"/>
          <w:b/>
          <w:bCs/>
          <w:color w:val="1A1A1A"/>
          <w:sz w:val="21"/>
          <w:szCs w:val="21"/>
        </w:rPr>
        <w:t xml:space="preserve">Which LLM is best for my business?</w:t>
      </w:r>
    </w:p>
    <w:p>
      <w:pPr>
        <w:spacing w:after="130" w:line="300"/>
      </w:pPr>
      <w:r>
        <w:rPr>
          <w:rFonts w:ascii="Arial" w:cs="Arial" w:eastAsia="Arial" w:hAnsi="Arial"/>
          <w:color w:val="1A1A1A"/>
          <w:sz w:val="21"/>
          <w:szCs w:val="21"/>
        </w:rPr>
        <w:t xml:space="preserve">The one that performs best on your own tasks at a cost and privacy level you can accept. We test commercial and open source models on your real questions and compare accuracy, speed, cost and where the data goes before recommending one.</w:t>
      </w:r>
    </w:p>
    <w:p>
      <w:pPr>
        <w:spacing w:after="130" w:line="300"/>
      </w:pPr>
      <w:r>
        <w:rPr>
          <w:rFonts w:ascii="Arial" w:cs="Arial" w:eastAsia="Arial" w:hAnsi="Arial"/>
          <w:b/>
          <w:bCs/>
          <w:color w:val="1A1A1A"/>
          <w:sz w:val="21"/>
          <w:szCs w:val="21"/>
        </w:rPr>
        <w:t xml:space="preserve">What is the difference between RAG and fine tuning?</w:t>
      </w:r>
    </w:p>
    <w:p>
      <w:pPr>
        <w:spacing w:after="130" w:line="300"/>
      </w:pPr>
      <w:r>
        <w:rPr>
          <w:rFonts w:ascii="Arial" w:cs="Arial" w:eastAsia="Arial" w:hAnsi="Arial"/>
          <w:color w:val="1A1A1A"/>
          <w:sz w:val="21"/>
          <w:szCs w:val="21"/>
        </w:rPr>
        <w:t xml:space="preserve">RAG gives a model the right information at the moment it answers, by retrieving passages from your documents. Fine tuning changes the model itself by training it on your examples. Use RAG for facts that change and need sources. Use fine tuning for terminology, format or tone. Many systems use both.</w:t>
      </w:r>
    </w:p>
    <w:p>
      <w:pPr>
        <w:spacing w:after="130" w:line="300"/>
      </w:pPr>
      <w:r>
        <w:rPr>
          <w:rFonts w:ascii="Arial" w:cs="Arial" w:eastAsia="Arial" w:hAnsi="Arial"/>
          <w:b/>
          <w:bCs/>
          <w:color w:val="1A1A1A"/>
          <w:sz w:val="21"/>
          <w:szCs w:val="21"/>
        </w:rPr>
        <w:t xml:space="preserve">Should we use a public API or a self hosted model?</w:t>
      </w:r>
    </w:p>
    <w:p>
      <w:pPr>
        <w:spacing w:after="130" w:line="300"/>
      </w:pPr>
      <w:r>
        <w:rPr>
          <w:rFonts w:ascii="Arial" w:cs="Arial" w:eastAsia="Arial" w:hAnsi="Arial"/>
          <w:color w:val="1A1A1A"/>
          <w:sz w:val="21"/>
          <w:szCs w:val="21"/>
        </w:rPr>
        <w:t xml:space="preserve">It depends on your data rules, volume and team. Public APIs are fastest to start. Models through your cloud provider keep data in your account. Self hosted open source models keep everything inside your infrastructure but take more effort to run. The table above compares them.</w:t>
      </w:r>
    </w:p>
    <w:p>
      <w:pPr>
        <w:spacing w:after="130" w:line="300"/>
      </w:pPr>
      <w:r>
        <w:rPr>
          <w:rFonts w:ascii="Arial" w:cs="Arial" w:eastAsia="Arial" w:hAnsi="Arial"/>
          <w:b/>
          <w:bCs/>
          <w:color w:val="1A1A1A"/>
          <w:sz w:val="21"/>
          <w:szCs w:val="21"/>
        </w:rPr>
        <w:t xml:space="preserve">How do you prevent LLM hallucinations?</w:t>
      </w:r>
    </w:p>
    <w:p>
      <w:pPr>
        <w:spacing w:after="130" w:line="300"/>
      </w:pPr>
      <w:r>
        <w:rPr>
          <w:rFonts w:ascii="Arial" w:cs="Arial" w:eastAsia="Arial" w:hAnsi="Arial"/>
          <w:color w:val="1A1A1A"/>
          <w:sz w:val="21"/>
          <w:szCs w:val="21"/>
        </w:rPr>
        <w:t xml:space="preserve">We ground answers in your documents with retrieval, require sources, validate the output, and measure accuracy against a test set before launch and after every change. For high stakes answers, a person reviews before anything is used.</w:t>
      </w:r>
    </w:p>
    <w:p>
      <w:pPr>
        <w:spacing w:after="130" w:line="300"/>
      </w:pPr>
      <w:r>
        <w:rPr>
          <w:rFonts w:ascii="Arial" w:cs="Arial" w:eastAsia="Arial" w:hAnsi="Arial"/>
          <w:b/>
          <w:bCs/>
          <w:color w:val="1A1A1A"/>
          <w:sz w:val="21"/>
          <w:szCs w:val="21"/>
        </w:rPr>
        <w:t xml:space="preserve">Can LLMs work in languages other than English?</w:t>
      </w:r>
    </w:p>
    <w:p>
      <w:pPr>
        <w:spacing w:after="130" w:line="300"/>
      </w:pPr>
      <w:r>
        <w:rPr>
          <w:rFonts w:ascii="Arial" w:cs="Arial" w:eastAsia="Arial" w:hAnsi="Arial"/>
          <w:color w:val="1A1A1A"/>
          <w:sz w:val="21"/>
          <w:szCs w:val="21"/>
        </w:rPr>
        <w:t xml:space="preserve">Yes. Leading models handle many languages well. We test performance in your languages on your own content, and adapt prompts or fine tune where quality falls short. </w:t>
      </w:r>
      <w:r>
        <w:rPr>
          <w:rFonts w:ascii="Arial" w:cs="Arial" w:eastAsia="Arial" w:hAnsi="Arial"/>
          <w:b/>
          <w:bCs/>
          <w:color w:val="B45309"/>
          <w:sz w:val="21"/>
          <w:szCs w:val="21"/>
        </w:rPr>
        <w:t xml:space="preserve">[CONFIRM: languages delivered on client work, for example Urdu or Arabic]</w:t>
      </w:r>
    </w:p>
    <w:p>
      <w:pPr>
        <w:spacing w:after="130" w:line="300"/>
      </w:pPr>
      <w:r>
        <w:rPr>
          <w:rFonts w:ascii="Arial" w:cs="Arial" w:eastAsia="Arial" w:hAnsi="Arial"/>
          <w:b/>
          <w:bCs/>
          <w:color w:val="1A1A1A"/>
          <w:sz w:val="21"/>
          <w:szCs w:val="21"/>
        </w:rPr>
        <w:t xml:space="preserve">What does an LLM solution cost to run?</w:t>
      </w:r>
    </w:p>
    <w:p>
      <w:pPr>
        <w:spacing w:after="130" w:line="300"/>
      </w:pPr>
      <w:r>
        <w:rPr>
          <w:rFonts w:ascii="Arial" w:cs="Arial" w:eastAsia="Arial" w:hAnsi="Arial"/>
          <w:color w:val="1A1A1A"/>
          <w:sz w:val="21"/>
          <w:szCs w:val="21"/>
        </w:rPr>
        <w:t xml:space="preserve">Running cost depends on the model, the volume of requests and where it runs. We estimate cost per task during the use case review, then reduce it in production with smaller models for simple requests, caching and usage limits.</w:t>
      </w:r>
    </w:p>
    <w:p>
      <w:pPr>
        <w:spacing w:after="130" w:line="300"/>
      </w:pPr>
      <w:r>
        <w:rPr>
          <w:rFonts w:ascii="Arial" w:cs="Arial" w:eastAsia="Arial" w:hAnsi="Arial"/>
          <w:b/>
          <w:bCs/>
          <w:color w:val="1A1A1A"/>
          <w:sz w:val="21"/>
          <w:szCs w:val="21"/>
        </w:rPr>
        <w:t xml:space="preserve">How long does an LLM project take?</w:t>
      </w:r>
    </w:p>
    <w:p>
      <w:pPr>
        <w:spacing w:after="130" w:line="300"/>
      </w:pPr>
      <w:r>
        <w:rPr>
          <w:rFonts w:ascii="Arial" w:cs="Arial" w:eastAsia="Arial" w:hAnsi="Arial"/>
          <w:color w:val="1A1A1A"/>
          <w:sz w:val="21"/>
          <w:szCs w:val="21"/>
        </w:rPr>
        <w:t xml:space="preserve">A first production pilot usually takes six to twelve weeks, depending on the data, the systems it connects to and whether fine tuning is needed. We then roll out in phases based on results.</w:t>
      </w:r>
    </w:p>
    <w:p>
      <w:pPr>
        <w:pStyle w:val="Heading1"/>
        <w:keepNext/>
        <w:spacing w:after="160" w:before="320"/>
      </w:pPr>
      <w:r>
        <w:rPr>
          <w:rFonts w:ascii="Arial" w:cs="Arial" w:eastAsia="Arial" w:hAnsi="Arial"/>
          <w:b/>
          <w:bCs/>
          <w:color w:val="1A1A1A"/>
          <w:sz w:val="28"/>
          <w:szCs w:val="28"/>
        </w:rPr>
        <w:t xml:space="preserve">10. CTA band · `#start`</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Find Out Which Model Approach Fits Your Use Case</w:t>
      </w:r>
    </w:p>
    <w:p>
      <w:pPr>
        <w:spacing w:after="130" w:line="300"/>
      </w:pPr>
      <w:r>
        <w:rPr>
          <w:rFonts w:ascii="Arial" w:cs="Arial" w:eastAsia="Arial" w:hAnsi="Arial"/>
          <w:color w:val="1A1A1A"/>
          <w:sz w:val="21"/>
          <w:szCs w:val="21"/>
        </w:rPr>
        <w:t xml:space="preserve">In 30 minutes our AI engineers will look at your use case, the data behind it and your rules on where data can go. You'll leave knowing which model approach fits, what it needs, and how we would build it.</w:t>
      </w:r>
    </w:p>
    <w:p>
      <w:pPr>
        <w:spacing w:after="130" w:line="300"/>
      </w:pPr>
      <w:r>
        <w:rPr>
          <w:rFonts w:ascii="Arial" w:cs="Arial" w:eastAsia="Arial" w:hAnsi="Arial"/>
          <w:b/>
          <w:bCs/>
          <w:color w:val="1A1A1A"/>
          <w:sz w:val="21"/>
          <w:szCs w:val="21"/>
        </w:rPr>
        <w:t xml:space="preserve">CTA:</w:t>
      </w:r>
      <w:r>
        <w:rPr>
          <w:rFonts w:ascii="Arial" w:cs="Arial" w:eastAsia="Arial" w:hAnsi="Arial"/>
          <w:color w:val="1A1A1A"/>
          <w:sz w:val="21"/>
          <w:szCs w:val="21"/>
        </w:rPr>
        <w:t xml:space="preserve"> Book a 30 Minute AI Use Case Review →</w:t>
      </w:r>
    </w:p>
    <w:p>
      <w:pPr>
        <w:spacing w:after="130" w:line="300"/>
      </w:pPr>
      <w:r>
        <w:rPr>
          <w:rFonts w:ascii="Arial" w:cs="Arial" w:eastAsia="Arial" w:hAnsi="Arial"/>
          <w:b/>
          <w:bCs/>
          <w:color w:val="1A1A1A"/>
          <w:sz w:val="21"/>
          <w:szCs w:val="21"/>
        </w:rPr>
        <w:t xml:space="preserve">Form fields:</w:t>
      </w:r>
      <w:r>
        <w:rPr>
          <w:rFonts w:ascii="Arial" w:cs="Arial" w:eastAsia="Arial" w:hAnsi="Arial"/>
          <w:color w:val="1A1A1A"/>
          <w:sz w:val="21"/>
          <w:szCs w:val="21"/>
        </w:rPr>
        <w:t xml:space="preserve"> Name · Work email · Company · Role · Describe the use case in one line</w:t>
      </w:r>
    </w:p>
    <w:p>
      <w:pPr>
        <w:pStyle w:val="Heading1"/>
        <w:keepNext/>
        <w:spacing w:after="160" w:before="320"/>
      </w:pPr>
      <w:r>
        <w:rPr>
          <w:rFonts w:ascii="Arial" w:cs="Arial" w:eastAsia="Arial" w:hAnsi="Arial"/>
          <w:b/>
          <w:bCs/>
          <w:color w:val="1A1A1A"/>
          <w:sz w:val="28"/>
          <w:szCs w:val="28"/>
        </w:rPr>
        <w:t xml:space="preserve">11. Related · `#related`</w:t>
      </w:r>
    </w:p>
    <w:p>
      <w:pPr>
        <w:spacing w:after="130" w:line="300"/>
      </w:pPr>
      <w:r>
        <w:rPr>
          <w:rFonts w:ascii="Arial" w:cs="Arial" w:eastAsia="Arial" w:hAnsi="Arial"/>
          <w:color w:val="1A1A1A"/>
          <w:sz w:val="21"/>
          <w:szCs w:val="21"/>
        </w:rPr>
        <w:t xml:space="preserve">Applied AI Solutions · Generative AI · AI Agents &amp; Autonomous Systems · Data &amp; AI Consulting · AI Security</w:t>
      </w:r>
    </w:p>
    <w:p>
      <w:pPr>
        <w:spacing w:after="130" w:line="300"/>
      </w:pPr>
      <w:r>
        <w:rPr>
          <w:rFonts w:ascii="Arial" w:cs="Arial" w:eastAsia="Arial" w:hAnsi="Arial"/>
          <w:b/>
          <w:bCs/>
          <w:color w:val="1A1A1A"/>
          <w:sz w:val="21"/>
          <w:szCs w:val="21"/>
        </w:rPr>
        <w:t xml:space="preserve">Resources:</w:t>
      </w:r>
      <w:r>
        <w:rPr>
          <w:rFonts w:ascii="Arial" w:cs="Arial" w:eastAsia="Arial" w:hAnsi="Arial"/>
          <w:color w:val="1A1A1A"/>
          <w:sz w:val="21"/>
          <w:szCs w:val="21"/>
        </w:rPr>
        <w:t xml:space="preserve"> Small vs. Large Language Models: Which is Right for Your Business in 2026 · LLMOps vs MLOps: What's Changing in the AI Lifecycle · RAG vs Reflection Agents vs Autonomous AI</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2026-10-20T06:58:33.347Z</dcterms:created>
  <dcterms:modified xsi:type="dcterms:W3CDTF">2026-10-20T06:58:33.348Z</dcterms:modified>
</cp:coreProperties>
</file>

<file path=docProps/custom.xml><?xml version="1.0" encoding="utf-8"?>
<Properties xmlns="http://schemas.openxmlformats.org/officeDocument/2006/custom-properties" xmlns:vt="http://schemas.openxmlformats.org/officeDocument/2006/docPropsVTypes"/>
</file>