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6138" w:rsidRDefault="00886695">
      <w:pPr>
        <w:spacing w:after="80"/>
      </w:pPr>
      <w:proofErr w:type="spellStart"/>
      <w:r>
        <w:rPr>
          <w:b/>
          <w:bCs/>
          <w:color w:val="E8501E"/>
        </w:rPr>
        <w:t>xLoop</w:t>
      </w:r>
      <w:proofErr w:type="spellEnd"/>
    </w:p>
    <w:p w:rsidR="00AC6138" w:rsidRDefault="00886695">
      <w:pPr>
        <w:pStyle w:val="Heading1"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t>Slide 1</w:t>
      </w:r>
      <w:r>
        <w:rPr>
          <w:color w:val="111827"/>
        </w:rPr>
        <w:t xml:space="preserve">   Cover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Kicker:  </w:t>
      </w:r>
      <w:proofErr w:type="spellStart"/>
      <w:r>
        <w:rPr>
          <w:color w:val="111827"/>
        </w:rPr>
        <w:t>xLoop</w:t>
      </w:r>
      <w:proofErr w:type="spellEnd"/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  <w:sz w:val="32"/>
          <w:szCs w:val="32"/>
        </w:rPr>
        <w:t>Data &amp; AI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Subtitle:  </w:t>
      </w:r>
      <w:r>
        <w:rPr>
          <w:b/>
          <w:bCs/>
          <w:color w:val="111827"/>
        </w:rPr>
        <w:t>Consulting · Engineering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Supporting line:  </w:t>
      </w:r>
      <w:r>
        <w:rPr>
          <w:color w:val="111827"/>
        </w:rPr>
        <w:t>We modernize your data, then build and secure the AI that runs on it.</w:t>
      </w:r>
    </w:p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2</w:t>
      </w:r>
      <w:r>
        <w:rPr>
          <w:color w:val="111827"/>
        </w:rPr>
        <w:t xml:space="preserve">   </w:t>
      </w:r>
      <w:proofErr w:type="spellStart"/>
      <w:r>
        <w:rPr>
          <w:color w:val="111827"/>
        </w:rPr>
        <w:t>xLoop</w:t>
      </w:r>
      <w:proofErr w:type="spellEnd"/>
      <w:r>
        <w:rPr>
          <w:color w:val="111827"/>
        </w:rPr>
        <w:t xml:space="preserve"> at a Glance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proofErr w:type="spellStart"/>
      <w:r>
        <w:rPr>
          <w:b/>
          <w:bCs/>
          <w:color w:val="111827"/>
        </w:rPr>
        <w:t>xLoop</w:t>
      </w:r>
      <w:proofErr w:type="spellEnd"/>
      <w:r>
        <w:rPr>
          <w:b/>
          <w:bCs/>
          <w:color w:val="111827"/>
        </w:rPr>
        <w:t xml:space="preserve"> at a Glance</w:t>
      </w:r>
      <w:r w:rsidR="00131AD7">
        <w:rPr>
          <w:b/>
          <w:bCs/>
          <w:color w:val="111827"/>
        </w:rPr>
        <w:br/>
      </w:r>
      <w:r w:rsidR="00131AD7">
        <w:rPr>
          <w:b/>
          <w:bCs/>
          <w:color w:val="111827"/>
        </w:rPr>
        <w:br/>
      </w:r>
      <w:r w:rsidR="00131AD7">
        <w:rPr>
          <w:b/>
          <w:bCs/>
          <w:color w:val="111827"/>
        </w:rPr>
        <w:br/>
      </w:r>
      <w:r w:rsidR="00131AD7">
        <w:t>Presence in 8 countries, 57+ Digital Transformation Projects, 32 Global clients;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C6138">
        <w:trPr>
          <w:cantSplit/>
        </w:trPr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90</w:t>
            </w:r>
            <w:r w:rsidR="00131AD7">
              <w:rPr>
                <w:b/>
                <w:bCs/>
                <w:color w:val="111827"/>
              </w:rPr>
              <w:t>+</w:t>
            </w:r>
          </w:p>
          <w:p w:rsidR="00AC6138" w:rsidRDefault="00131AD7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E</w:t>
            </w:r>
            <w:r w:rsidR="00886695">
              <w:rPr>
                <w:color w:val="111827"/>
                <w:sz w:val="19"/>
                <w:szCs w:val="19"/>
              </w:rPr>
              <w:t>ngineers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8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countries served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4</w:t>
            </w:r>
          </w:p>
          <w:p w:rsidR="00AC6138" w:rsidRDefault="00131AD7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Regional Offices</w:t>
            </w:r>
            <w:r>
              <w:rPr>
                <w:color w:val="111827"/>
                <w:sz w:val="19"/>
                <w:szCs w:val="19"/>
              </w:rPr>
              <w:br/>
            </w:r>
            <w:r w:rsidR="00886695">
              <w:rPr>
                <w:color w:val="111827"/>
                <w:sz w:val="19"/>
                <w:szCs w:val="19"/>
              </w:rPr>
              <w:t>San Mateo</w:t>
            </w:r>
            <w:r w:rsidR="00886695">
              <w:rPr>
                <w:color w:val="111827"/>
                <w:sz w:val="19"/>
                <w:szCs w:val="19"/>
              </w:rPr>
              <w:t xml:space="preserve"> · Dubai · Doha · Karachi</w:t>
            </w:r>
          </w:p>
        </w:tc>
      </w:tr>
    </w:tbl>
    <w:p w:rsidR="00AC6138" w:rsidRDefault="00AC6138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AC6138" w:rsidTr="00131AD7">
        <w:trPr>
          <w:cantSplit/>
          <w:trHeight w:val="25"/>
        </w:trPr>
        <w:tc>
          <w:tcPr>
            <w:tcW w:w="468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5</w:t>
            </w:r>
            <w:r w:rsidR="00131AD7">
              <w:rPr>
                <w:b/>
                <w:bCs/>
                <w:color w:val="111827"/>
              </w:rPr>
              <w:t>7</w:t>
            </w:r>
            <w:r>
              <w:rPr>
                <w:b/>
                <w:bCs/>
                <w:color w:val="111827"/>
              </w:rPr>
              <w:t>+</w:t>
            </w:r>
          </w:p>
          <w:p w:rsidR="00AC6138" w:rsidRDefault="00131AD7">
            <w:pPr>
              <w:spacing w:after="80"/>
              <w:rPr>
                <w:color w:val="111827"/>
                <w:sz w:val="19"/>
                <w:szCs w:val="19"/>
              </w:rPr>
            </w:pPr>
            <w:r>
              <w:rPr>
                <w:color w:val="111827"/>
                <w:sz w:val="19"/>
                <w:szCs w:val="19"/>
              </w:rPr>
              <w:t>Digital Transformation Projects Delivered</w:t>
            </w:r>
          </w:p>
          <w:p w:rsidR="00131AD7" w:rsidRDefault="00131AD7">
            <w:pPr>
              <w:spacing w:after="80"/>
            </w:pPr>
          </w:p>
          <w:p w:rsidR="00131AD7" w:rsidRDefault="00131AD7">
            <w:pPr>
              <w:spacing w:after="80"/>
            </w:pPr>
            <w:r w:rsidRPr="00886695">
              <w:rPr>
                <w:b/>
              </w:rPr>
              <w:t>32</w:t>
            </w:r>
            <w:r w:rsidR="00886695">
              <w:rPr>
                <w:b/>
              </w:rPr>
              <w:t>+</w:t>
            </w:r>
            <w:r>
              <w:t xml:space="preserve"> Global client</w:t>
            </w:r>
            <w:r w:rsidR="00886695">
              <w:t>s</w:t>
            </w:r>
          </w:p>
        </w:tc>
        <w:tc>
          <w:tcPr>
            <w:tcW w:w="468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131AD7">
            <w:pPr>
              <w:spacing w:after="80"/>
            </w:pPr>
            <w:r>
              <w:rPr>
                <w:b/>
                <w:bCs/>
                <w:color w:val="111827"/>
              </w:rPr>
              <w:t>40</w:t>
            </w:r>
          </w:p>
          <w:p w:rsidR="00AC6138" w:rsidRDefault="00131AD7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Certifications</w:t>
            </w:r>
          </w:p>
        </w:tc>
      </w:tr>
    </w:tbl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Footer:  </w:t>
      </w:r>
      <w:r>
        <w:rPr>
          <w:color w:val="111827"/>
        </w:rPr>
        <w:t>Founded 2022.</w:t>
      </w:r>
    </w:p>
    <w:p w:rsidR="00AC6138" w:rsidRDefault="00886695">
      <w:pPr>
        <w:spacing w:before="60" w:after="120"/>
      </w:pPr>
      <w:r>
        <w:rPr>
          <w:b/>
          <w:bCs/>
          <w:i/>
          <w:iCs/>
          <w:color w:val="6B7280"/>
          <w:sz w:val="18"/>
          <w:szCs w:val="18"/>
        </w:rPr>
        <w:t xml:space="preserve">Design note: </w:t>
      </w:r>
      <w:r>
        <w:rPr>
          <w:i/>
          <w:iCs/>
          <w:color w:val="6B7280"/>
          <w:sz w:val="18"/>
          <w:szCs w:val="18"/>
        </w:rPr>
        <w:t>Numbers large, labels small.</w:t>
      </w:r>
    </w:p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3</w:t>
      </w:r>
      <w:r>
        <w:rPr>
          <w:color w:val="111827"/>
        </w:rPr>
        <w:t xml:space="preserve">   Problems We Solve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Problems We Solve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AC6138">
        <w:trPr>
          <w:cantSplit/>
        </w:trPr>
        <w:tc>
          <w:tcPr>
            <w:tcW w:w="468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proofErr w:type="gramStart"/>
            <w:r>
              <w:rPr>
                <w:b/>
                <w:bCs/>
                <w:color w:val="111827"/>
              </w:rPr>
              <w:t>01  Cloud</w:t>
            </w:r>
            <w:proofErr w:type="gramEnd"/>
            <w:r>
              <w:rPr>
                <w:b/>
                <w:bCs/>
                <w:color w:val="111827"/>
              </w:rPr>
              <w:t xml:space="preserve"> &amp; Data Transformation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Data scattered across systems. We move it to one governed platform on Azure, AWS, Snowflake or Databricks.</w:t>
            </w:r>
          </w:p>
        </w:tc>
        <w:tc>
          <w:tcPr>
            <w:tcW w:w="468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proofErr w:type="gramStart"/>
            <w:r>
              <w:rPr>
                <w:b/>
                <w:bCs/>
                <w:color w:val="111827"/>
              </w:rPr>
              <w:t>02  AI</w:t>
            </w:r>
            <w:proofErr w:type="gramEnd"/>
            <w:r>
              <w:rPr>
                <w:b/>
                <w:bCs/>
                <w:color w:val="111827"/>
              </w:rPr>
              <w:t xml:space="preserve"> Engineering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 xml:space="preserve">AI </w:t>
            </w:r>
            <w:r>
              <w:rPr>
                <w:color w:val="111827"/>
                <w:sz w:val="19"/>
                <w:szCs w:val="19"/>
              </w:rPr>
              <w:t xml:space="preserve">pilots that never reach production. We build agents and AI products on an </w:t>
            </w:r>
            <w:proofErr w:type="gramStart"/>
            <w:r>
              <w:rPr>
                <w:color w:val="111827"/>
                <w:sz w:val="19"/>
                <w:szCs w:val="19"/>
              </w:rPr>
              <w:t>11 stage</w:t>
            </w:r>
            <w:proofErr w:type="gramEnd"/>
            <w:r>
              <w:rPr>
                <w:color w:val="111827"/>
                <w:sz w:val="19"/>
                <w:szCs w:val="19"/>
              </w:rPr>
              <w:t xml:space="preserve"> production architecture.</w:t>
            </w:r>
          </w:p>
        </w:tc>
      </w:tr>
    </w:tbl>
    <w:p w:rsidR="00AC6138" w:rsidRDefault="00AC6138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AC6138">
        <w:trPr>
          <w:cantSplit/>
        </w:trPr>
        <w:tc>
          <w:tcPr>
            <w:tcW w:w="468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proofErr w:type="gramStart"/>
            <w:r>
              <w:rPr>
                <w:b/>
                <w:bCs/>
                <w:color w:val="111827"/>
              </w:rPr>
              <w:t>03  AI</w:t>
            </w:r>
            <w:proofErr w:type="gramEnd"/>
            <w:r>
              <w:rPr>
                <w:b/>
                <w:bCs/>
                <w:color w:val="111827"/>
              </w:rPr>
              <w:t xml:space="preserve"> Security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 xml:space="preserve">AI adopted faster than it is secured. We </w:t>
            </w:r>
            <w:proofErr w:type="gramStart"/>
            <w:r>
              <w:rPr>
                <w:color w:val="111827"/>
                <w:sz w:val="19"/>
                <w:szCs w:val="19"/>
              </w:rPr>
              <w:t>red</w:t>
            </w:r>
            <w:proofErr w:type="gramEnd"/>
            <w:r>
              <w:rPr>
                <w:color w:val="111827"/>
                <w:sz w:val="19"/>
                <w:szCs w:val="19"/>
              </w:rPr>
              <w:t xml:space="preserve"> team, audit and test AI systems before attackers do.</w:t>
            </w:r>
          </w:p>
        </w:tc>
        <w:tc>
          <w:tcPr>
            <w:tcW w:w="468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proofErr w:type="gramStart"/>
            <w:r>
              <w:rPr>
                <w:b/>
                <w:bCs/>
                <w:color w:val="111827"/>
              </w:rPr>
              <w:t>04  Employment</w:t>
            </w:r>
            <w:proofErr w:type="gramEnd"/>
            <w:r>
              <w:rPr>
                <w:b/>
                <w:bCs/>
                <w:color w:val="111827"/>
              </w:rPr>
              <w:t xml:space="preserve"> Based Bootcamps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Skills gaps that hiring can't close. We train cohorts that graduate into jobs.</w:t>
            </w:r>
          </w:p>
        </w:tc>
      </w:tr>
    </w:tbl>
    <w:p w:rsidR="00AC6138" w:rsidRDefault="00886695">
      <w:pPr>
        <w:spacing w:before="60" w:after="120"/>
      </w:pPr>
      <w:r>
        <w:rPr>
          <w:b/>
          <w:bCs/>
          <w:i/>
          <w:iCs/>
          <w:color w:val="6B7280"/>
          <w:sz w:val="18"/>
          <w:szCs w:val="18"/>
        </w:rPr>
        <w:t xml:space="preserve">Design note: </w:t>
      </w:r>
      <w:r>
        <w:rPr>
          <w:i/>
          <w:iCs/>
          <w:color w:val="6B7280"/>
          <w:sz w:val="18"/>
          <w:szCs w:val="18"/>
        </w:rPr>
        <w:t>First sentence on each card is the problem, second is what we do. Can be styled differently.</w:t>
      </w:r>
    </w:p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4</w:t>
      </w:r>
      <w:r>
        <w:rPr>
          <w:color w:val="111827"/>
        </w:rPr>
        <w:t xml:space="preserve">   The Partners We Work With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The partners we work with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Row 1 label:  </w:t>
      </w:r>
      <w:r>
        <w:rPr>
          <w:color w:val="111827"/>
        </w:rPr>
        <w:t>Technology partners</w:t>
      </w:r>
    </w:p>
    <w:p w:rsidR="00AC6138" w:rsidRDefault="00886695">
      <w:pPr>
        <w:spacing w:after="80"/>
      </w:pPr>
      <w:r>
        <w:rPr>
          <w:b/>
          <w:bCs/>
          <w:color w:val="111827"/>
        </w:rPr>
        <w:t>AWS · Microsoft · Snowflake · Databricks · Salesforce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Row 2 label:  </w:t>
      </w:r>
      <w:r>
        <w:rPr>
          <w:color w:val="111827"/>
        </w:rPr>
        <w:t>Partners in South Africa</w:t>
      </w:r>
    </w:p>
    <w:p w:rsidR="00AC6138" w:rsidRDefault="00886695">
      <w:pPr>
        <w:spacing w:after="80"/>
      </w:pPr>
      <w:r>
        <w:rPr>
          <w:b/>
          <w:bCs/>
          <w:color w:val="111827"/>
        </w:rPr>
        <w:t xml:space="preserve">Pick n Pay · </w:t>
      </w:r>
      <w:proofErr w:type="spellStart"/>
      <w:r>
        <w:rPr>
          <w:b/>
          <w:bCs/>
          <w:color w:val="111827"/>
        </w:rPr>
        <w:t>ioco</w:t>
      </w:r>
      <w:proofErr w:type="spellEnd"/>
      <w:r>
        <w:rPr>
          <w:b/>
          <w:bCs/>
          <w:color w:val="111827"/>
        </w:rPr>
        <w:t xml:space="preserve"> · Absa · Lombard · Standard Bank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Row 3 label:  </w:t>
      </w:r>
      <w:r>
        <w:rPr>
          <w:color w:val="111827"/>
        </w:rPr>
        <w:t>Training partner</w:t>
      </w:r>
    </w:p>
    <w:p w:rsidR="00AC6138" w:rsidRDefault="00886695">
      <w:pPr>
        <w:spacing w:after="80"/>
      </w:pPr>
      <w:r>
        <w:rPr>
          <w:b/>
          <w:bCs/>
          <w:color w:val="111827"/>
        </w:rPr>
        <w:t>Emeritus</w:t>
      </w:r>
    </w:p>
    <w:p w:rsidR="00AC6138" w:rsidRDefault="00886695">
      <w:pPr>
        <w:spacing w:before="60" w:after="120"/>
      </w:pPr>
      <w:r>
        <w:rPr>
          <w:b/>
          <w:bCs/>
          <w:i/>
          <w:iCs/>
          <w:color w:val="6B7280"/>
          <w:sz w:val="18"/>
          <w:szCs w:val="18"/>
        </w:rPr>
        <w:t xml:space="preserve">Design note: </w:t>
      </w:r>
      <w:r>
        <w:rPr>
          <w:i/>
          <w:iCs/>
          <w:color w:val="6B7280"/>
          <w:sz w:val="18"/>
          <w:szCs w:val="18"/>
        </w:rPr>
        <w:t>Logos only, no descriptio</w:t>
      </w:r>
      <w:r>
        <w:rPr>
          <w:i/>
          <w:iCs/>
          <w:color w:val="6B7280"/>
          <w:sz w:val="18"/>
          <w:szCs w:val="18"/>
        </w:rPr>
        <w:t>ns. Do not add partner tiers or badges (for example "Microsoft Solutions Partner").</w:t>
      </w:r>
    </w:p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5</w:t>
      </w:r>
      <w:r>
        <w:rPr>
          <w:color w:val="111827"/>
        </w:rPr>
        <w:t xml:space="preserve">   Client Portfolio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Trusted across six industries</w:t>
      </w:r>
    </w:p>
    <w:p w:rsidR="00886695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Subtitle:  </w:t>
      </w:r>
      <w:r>
        <w:rPr>
          <w:color w:val="111827"/>
        </w:rPr>
        <w:t>Banking &amp; Financial Services · Retail · Real Estate · Healthcare · Logistics · Travel</w:t>
      </w:r>
    </w:p>
    <w:p w:rsidR="00886695" w:rsidRPr="00886695" w:rsidRDefault="00886695" w:rsidP="00886695"/>
    <w:p w:rsidR="00886695" w:rsidRDefault="00886695" w:rsidP="00886695"/>
    <w:p w:rsidR="00AC6138" w:rsidRPr="00886695" w:rsidRDefault="00886695" w:rsidP="00886695">
      <w:r>
        <w:t>(Insert updated logos here)</w:t>
      </w:r>
    </w:p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6</w:t>
      </w:r>
      <w:r>
        <w:rPr>
          <w:color w:val="111827"/>
        </w:rPr>
        <w:t xml:space="preserve">   Notable Cloud &amp; Data Projects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Notable Cloud &amp; Data Projects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C6138">
        <w:trPr>
          <w:cantSplit/>
        </w:trPr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AWS to Azure Migration Roadmap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Middle East retail and real estate group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Discovery across the full AWS estate, including Vertica. TCO model, target architecture and phased migration waves, delivered with Microsoft.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A quantified, lower risk path to Azure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Cloud Platform for Container D</w:t>
            </w:r>
            <w:r>
              <w:rPr>
                <w:b/>
                <w:bCs/>
                <w:color w:val="111827"/>
              </w:rPr>
              <w:t>epot Operations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container depot in the logistics sector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Manual tracking replaced with one cloud native platform: 3D container inspections, repair jobs, workforce scheduling, rule based invoicing and live capacity tracking, plus a mobile app for the yard.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Data silos removed, every depot workflow on one platform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National Immunization Data Platform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national health NGO in Pakistan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Data platform scaled for frontline vaccination teams, working even in zero connectivity areas.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1 billion+ health records · 4</w:t>
            </w:r>
            <w:r>
              <w:rPr>
                <w:b/>
                <w:bCs/>
                <w:color w:val="E8501E"/>
                <w:sz w:val="20"/>
                <w:szCs w:val="20"/>
              </w:rPr>
              <w:t>,000+ health workers</w:t>
            </w:r>
          </w:p>
        </w:tc>
      </w:tr>
    </w:tbl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7</w:t>
      </w:r>
      <w:r>
        <w:rPr>
          <w:color w:val="111827"/>
        </w:rPr>
        <w:t xml:space="preserve">   AI Consulting &amp; Engineering Projects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AI Consulting &amp; Engineering Projects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C6138">
        <w:trPr>
          <w:cantSplit/>
        </w:trPr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AI Investor Support Assistant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leading asset manager in Pakistan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An LLM and RAG assistant that answers investor queries from the firm's own fund documents.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30% higher resolution rates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AI Ordering for Peak Hours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fast food chain in Saudi Arabia</w:t>
            </w:r>
          </w:p>
          <w:p w:rsidR="00AC6138" w:rsidRDefault="00886695">
            <w:pPr>
              <w:spacing w:after="80"/>
            </w:pPr>
            <w:proofErr w:type="spellStart"/>
            <w:r>
              <w:rPr>
                <w:color w:val="111827"/>
                <w:sz w:val="19"/>
                <w:szCs w:val="19"/>
              </w:rPr>
              <w:t>xServe</w:t>
            </w:r>
            <w:proofErr w:type="spellEnd"/>
            <w:r>
              <w:rPr>
                <w:color w:val="111827"/>
                <w:sz w:val="19"/>
                <w:szCs w:val="19"/>
              </w:rPr>
              <w:t xml:space="preserve"> takes orders, suggests upsells and answers nutrition questions in E</w:t>
            </w:r>
            <w:r>
              <w:rPr>
                <w:color w:val="111827"/>
                <w:sz w:val="19"/>
                <w:szCs w:val="19"/>
              </w:rPr>
              <w:t>nglish, Urdu and Arabic.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High order volumes handled at peak hours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AI HR Assistant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major commercial bank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RAG assistant with custom LLM orchestration and multilingual support for every employee.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Instant answers from 50,000+ policy documents</w:t>
            </w:r>
          </w:p>
        </w:tc>
      </w:tr>
    </w:tbl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8</w:t>
      </w:r>
      <w:r>
        <w:rPr>
          <w:color w:val="111827"/>
        </w:rPr>
        <w:t xml:space="preserve">   Notable AI Security Work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Notable AI Security Work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Strip above cards:  </w:t>
      </w:r>
      <w:r>
        <w:rPr>
          <w:color w:val="111827"/>
        </w:rPr>
        <w:t>AI Red Teaming · AI Security Audits · Penetration Testing · ISO 42001 &amp; 27001 Lead Auditors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C6138">
        <w:trPr>
          <w:cantSplit/>
        </w:trPr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Healthcare Platform Security Testing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Canadian healthcare platform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VAPT across 200</w:t>
            </w:r>
            <w:r>
              <w:rPr>
                <w:color w:val="111827"/>
                <w:sz w:val="19"/>
                <w:szCs w:val="19"/>
              </w:rPr>
              <w:t>+ domains. PII exposure found and fixed.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25% of findings high risk, each with a prioritized fix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Mobile Banking App Security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leading banking platform in Pakistan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Insecure APIs and data leakage fixed, SAST and DAST built into the pipeline.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Guided to PCI DSS and State Bank compliance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IT &amp; OT Compliance Audit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30 MW wind power producer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Compliance audit of IT and plant control systems, across the head office and two wind plant sites.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Every site audited, IT and OT</w:t>
            </w:r>
          </w:p>
        </w:tc>
      </w:tr>
    </w:tbl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9</w:t>
      </w:r>
      <w:r>
        <w:rPr>
          <w:color w:val="111827"/>
        </w:rPr>
        <w:t xml:space="preserve">   Notable Trainin</w:t>
      </w:r>
      <w:r>
        <w:rPr>
          <w:color w:val="111827"/>
        </w:rPr>
        <w:t>g Projects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Notable Training Projects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Strip:  </w:t>
      </w:r>
      <w:r>
        <w:rPr>
          <w:color w:val="111827"/>
        </w:rPr>
        <w:t>Training partner: Emeritus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C6138">
        <w:trPr>
          <w:cantSplit/>
        </w:trPr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Full Stack Bootcamp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leading Pakistani commercial bank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Cloud native and mobile app development for the bank's own professionals.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3 cohorts · 70+ professionals · 240+ hours each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Digital Skills &amp; Employment Program (CSR)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One of Pakistan's largest gas producers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Five months of AI, agentic and full stack development for youth from underserved communities.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>→ 44 graduates · 100% placed i</w:t>
            </w:r>
            <w:r>
              <w:rPr>
                <w:b/>
                <w:bCs/>
                <w:color w:val="E8501E"/>
                <w:sz w:val="20"/>
                <w:szCs w:val="20"/>
              </w:rPr>
              <w:t>n internships and jobs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Full Stack &amp; Data Science Bootcamp (CSR, 2025)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national oil and gas company, with a social impact foundation</w:t>
            </w:r>
          </w:p>
          <w:p w:rsidR="00AC6138" w:rsidRDefault="00886695">
            <w:pPr>
              <w:spacing w:after="80"/>
            </w:pPr>
            <w:r>
              <w:rPr>
                <w:color w:val="111827"/>
                <w:sz w:val="19"/>
                <w:szCs w:val="19"/>
              </w:rPr>
              <w:t>Youth from the communities around the company's operations, trained in AI, data science and full stack engineering.</w:t>
            </w:r>
          </w:p>
          <w:p w:rsidR="00AC6138" w:rsidRDefault="00886695">
            <w:pPr>
              <w:spacing w:before="80"/>
            </w:pPr>
            <w:r>
              <w:rPr>
                <w:b/>
                <w:bCs/>
                <w:color w:val="E8501E"/>
                <w:sz w:val="20"/>
                <w:szCs w:val="20"/>
              </w:rPr>
              <w:t xml:space="preserve">→ Top </w:t>
            </w:r>
            <w:r>
              <w:rPr>
                <w:b/>
                <w:bCs/>
                <w:color w:val="E8501E"/>
                <w:sz w:val="20"/>
                <w:szCs w:val="20"/>
              </w:rPr>
              <w:t>performers recruited</w:t>
            </w:r>
          </w:p>
        </w:tc>
      </w:tr>
    </w:tbl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10</w:t>
      </w:r>
      <w:r>
        <w:rPr>
          <w:color w:val="111827"/>
        </w:rPr>
        <w:t xml:space="preserve">   What Clients Say About Us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What Clients Say About 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C6138">
        <w:trPr>
          <w:cantSplit/>
        </w:trPr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“[</w:t>
            </w:r>
            <w:proofErr w:type="spellStart"/>
            <w:r>
              <w:rPr>
                <w:b/>
                <w:bCs/>
                <w:color w:val="111827"/>
              </w:rPr>
              <w:t>xLoop's</w:t>
            </w:r>
            <w:proofErr w:type="spellEnd"/>
            <w:r>
              <w:rPr>
                <w:b/>
                <w:bCs/>
                <w:color w:val="111827"/>
              </w:rPr>
              <w:t>] commitment to excellence and their ability to deliver complex projects on time and within budget have been instrumental in our success.”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Founder &amp; CEO, a cloud and cybersecurity company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>“What impressed us most was their willingness to learn about our industry and adapt their approach to meet our unique needs.”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 xml:space="preserve">An </w:t>
            </w:r>
            <w:proofErr w:type="spellStart"/>
            <w:r>
              <w:rPr>
                <w:i/>
                <w:iCs/>
                <w:color w:val="6B7280"/>
                <w:sz w:val="18"/>
                <w:szCs w:val="18"/>
              </w:rPr>
              <w:t>agri</w:t>
            </w:r>
            <w:proofErr w:type="spellEnd"/>
            <w:r>
              <w:rPr>
                <w:i/>
                <w:iCs/>
                <w:color w:val="6B7280"/>
                <w:sz w:val="18"/>
                <w:szCs w:val="18"/>
              </w:rPr>
              <w:t xml:space="preserve"> fintech platform, Pakistan</w:t>
            </w:r>
          </w:p>
        </w:tc>
        <w:tc>
          <w:tcPr>
            <w:tcW w:w="3120" w:type="dxa"/>
            <w:tcBorders>
              <w:top w:val="single" w:sz="12" w:space="0" w:color="E8501E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4"/>
            <w:tcMar>
              <w:top w:w="140" w:type="dxa"/>
              <w:left w:w="160" w:type="dxa"/>
              <w:bottom w:w="140" w:type="dxa"/>
              <w:right w:w="160" w:type="dxa"/>
            </w:tcMar>
          </w:tcPr>
          <w:p w:rsidR="00AC6138" w:rsidRDefault="00886695">
            <w:pPr>
              <w:spacing w:after="80"/>
            </w:pPr>
            <w:r>
              <w:rPr>
                <w:b/>
                <w:bCs/>
                <w:color w:val="111827"/>
              </w:rPr>
              <w:t xml:space="preserve">“We highly recommend </w:t>
            </w:r>
            <w:proofErr w:type="spellStart"/>
            <w:r>
              <w:rPr>
                <w:b/>
                <w:bCs/>
                <w:color w:val="111827"/>
              </w:rPr>
              <w:t>xLoop</w:t>
            </w:r>
            <w:proofErr w:type="spellEnd"/>
            <w:r>
              <w:rPr>
                <w:b/>
                <w:bCs/>
                <w:color w:val="111827"/>
              </w:rPr>
              <w:t xml:space="preserve"> as a trusted and re</w:t>
            </w:r>
            <w:r>
              <w:rPr>
                <w:b/>
                <w:bCs/>
                <w:color w:val="111827"/>
              </w:rPr>
              <w:t>liable partner for digital transformation initiatives.”</w:t>
            </w:r>
          </w:p>
          <w:p w:rsidR="00AC6138" w:rsidRDefault="00886695">
            <w:pPr>
              <w:spacing w:after="80"/>
            </w:pPr>
            <w:r>
              <w:rPr>
                <w:i/>
                <w:iCs/>
                <w:color w:val="6B7280"/>
                <w:sz w:val="18"/>
                <w:szCs w:val="18"/>
              </w:rPr>
              <w:t>A Canadian D</w:t>
            </w:r>
            <w:r>
              <w:rPr>
                <w:i/>
                <w:iCs/>
                <w:color w:val="6B7280"/>
                <w:sz w:val="18"/>
                <w:szCs w:val="18"/>
              </w:rPr>
              <w:t>igital health platform</w:t>
            </w:r>
          </w:p>
        </w:tc>
      </w:tr>
    </w:tbl>
    <w:p w:rsidR="00AC6138" w:rsidRDefault="00886695">
      <w:pPr>
        <w:spacing w:before="60" w:after="120"/>
      </w:pPr>
      <w:r>
        <w:rPr>
          <w:b/>
          <w:bCs/>
          <w:i/>
          <w:iCs/>
          <w:color w:val="6B7280"/>
          <w:sz w:val="18"/>
          <w:szCs w:val="18"/>
        </w:rPr>
        <w:t xml:space="preserve">Design note: </w:t>
      </w:r>
      <w:r>
        <w:rPr>
          <w:i/>
          <w:iCs/>
          <w:color w:val="6B7280"/>
          <w:sz w:val="18"/>
          <w:szCs w:val="18"/>
        </w:rPr>
        <w:t>Quotes are verbatim from signed client testimonials. Do not edit or shorten them, and do not add client or person names.</w:t>
      </w:r>
    </w:p>
    <w:p w:rsidR="00AC6138" w:rsidRDefault="00886695">
      <w:pPr>
        <w:pStyle w:val="Heading1"/>
        <w:pageBreakBefore/>
        <w:pBdr>
          <w:bottom w:val="single" w:sz="8" w:space="4" w:color="E8501E"/>
        </w:pBdr>
        <w:spacing w:before="120" w:after="160"/>
      </w:pPr>
      <w:r>
        <w:rPr>
          <w:color w:val="E8501E"/>
          <w:sz w:val="20"/>
          <w:szCs w:val="20"/>
        </w:rPr>
        <w:lastRenderedPageBreak/>
        <w:t>Slide 11</w:t>
      </w:r>
      <w:r>
        <w:rPr>
          <w:color w:val="111827"/>
        </w:rPr>
        <w:t xml:space="preserve">   Call to Action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Title:  </w:t>
      </w:r>
      <w:r>
        <w:rPr>
          <w:b/>
          <w:bCs/>
          <w:color w:val="111827"/>
        </w:rPr>
        <w:t>Find out if your data is ready for AI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Body:  </w:t>
      </w:r>
      <w:r>
        <w:rPr>
          <w:color w:val="111827"/>
        </w:rPr>
        <w:t xml:space="preserve">Book a </w:t>
      </w:r>
      <w:proofErr w:type="gramStart"/>
      <w:r>
        <w:rPr>
          <w:color w:val="111827"/>
        </w:rPr>
        <w:t>30 minute</w:t>
      </w:r>
      <w:proofErr w:type="gramEnd"/>
      <w:r>
        <w:rPr>
          <w:color w:val="111827"/>
        </w:rPr>
        <w:t xml:space="preserve"> Data &amp; AI Readiness Review. You leave with ranked use cases and a clear first step.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Button:  </w:t>
      </w:r>
      <w:r>
        <w:rPr>
          <w:b/>
          <w:bCs/>
          <w:color w:val="111827"/>
        </w:rPr>
        <w:t>Book Your Readiness Review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Contact:  </w:t>
      </w:r>
      <w:r>
        <w:rPr>
          <w:color w:val="111827"/>
        </w:rPr>
        <w:t>info@xloopdigital.com · xloopdigital.com</w:t>
      </w:r>
    </w:p>
    <w:p w:rsidR="00AC6138" w:rsidRDefault="00886695">
      <w:pPr>
        <w:spacing w:after="80"/>
      </w:pPr>
      <w:r>
        <w:rPr>
          <w:b/>
          <w:bCs/>
          <w:caps/>
          <w:color w:val="6B7280"/>
          <w:sz w:val="18"/>
          <w:szCs w:val="18"/>
        </w:rPr>
        <w:t xml:space="preserve">Offices:  </w:t>
      </w:r>
      <w:r>
        <w:rPr>
          <w:color w:val="111827"/>
        </w:rPr>
        <w:t>San Mateo · Dubai · Doha · Karachi (Get addresses from website)</w:t>
      </w:r>
      <w:bookmarkStart w:id="0" w:name="_GoBack"/>
      <w:bookmarkEnd w:id="0"/>
    </w:p>
    <w:sectPr w:rsidR="00AC6138">
      <w:pgSz w:w="12240" w:h="15840"/>
      <w:pgMar w:top="1200" w:right="1440" w:bottom="12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526FC1"/>
    <w:multiLevelType w:val="hybridMultilevel"/>
    <w:tmpl w:val="FE1C369A"/>
    <w:lvl w:ilvl="0" w:tplc="348070E0" w:tentative="1">
      <w:start w:val="1"/>
      <w:numFmt w:val="bullet"/>
      <w:lvlText w:val="●"/>
      <w:lvlJc w:val="left"/>
      <w:pPr>
        <w:ind w:left="720" w:hanging="360"/>
      </w:pPr>
    </w:lvl>
    <w:lvl w:ilvl="1" w:tplc="B9F69422" w:tentative="1">
      <w:start w:val="1"/>
      <w:numFmt w:val="bullet"/>
      <w:lvlText w:val="○"/>
      <w:lvlJc w:val="left"/>
      <w:pPr>
        <w:ind w:left="1440" w:hanging="360"/>
      </w:pPr>
    </w:lvl>
    <w:lvl w:ilvl="2" w:tplc="6DC83498" w:tentative="1">
      <w:start w:val="1"/>
      <w:numFmt w:val="bullet"/>
      <w:lvlText w:val="■"/>
      <w:lvlJc w:val="left"/>
      <w:pPr>
        <w:ind w:left="2160" w:hanging="360"/>
      </w:pPr>
    </w:lvl>
    <w:lvl w:ilvl="3" w:tplc="09EC1120" w:tentative="1">
      <w:start w:val="1"/>
      <w:numFmt w:val="bullet"/>
      <w:lvlText w:val="●"/>
      <w:lvlJc w:val="left"/>
      <w:pPr>
        <w:ind w:left="2880" w:hanging="360"/>
      </w:pPr>
    </w:lvl>
    <w:lvl w:ilvl="4" w:tplc="497EDD44" w:tentative="1">
      <w:start w:val="1"/>
      <w:numFmt w:val="bullet"/>
      <w:lvlText w:val="○"/>
      <w:lvlJc w:val="left"/>
      <w:pPr>
        <w:ind w:left="3600" w:hanging="360"/>
      </w:pPr>
    </w:lvl>
    <w:lvl w:ilvl="5" w:tplc="2EB8A3B8" w:tentative="1">
      <w:start w:val="1"/>
      <w:numFmt w:val="bullet"/>
      <w:lvlText w:val="■"/>
      <w:lvlJc w:val="left"/>
      <w:pPr>
        <w:ind w:left="4320" w:hanging="360"/>
      </w:pPr>
    </w:lvl>
    <w:lvl w:ilvl="6" w:tplc="726624DA" w:tentative="1">
      <w:start w:val="1"/>
      <w:numFmt w:val="bullet"/>
      <w:lvlText w:val="●"/>
      <w:lvlJc w:val="left"/>
      <w:pPr>
        <w:ind w:left="5040" w:hanging="360"/>
      </w:pPr>
    </w:lvl>
    <w:lvl w:ilvl="7" w:tplc="46E2DE0C" w:tentative="1">
      <w:start w:val="1"/>
      <w:numFmt w:val="bullet"/>
      <w:lvlText w:val="●"/>
      <w:lvlJc w:val="left"/>
      <w:pPr>
        <w:ind w:left="5760" w:hanging="360"/>
      </w:pPr>
    </w:lvl>
    <w:lvl w:ilvl="8" w:tplc="103A022C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6138"/>
    <w:rsid w:val="00131AD7"/>
    <w:rsid w:val="00886695"/>
    <w:rsid w:val="009A20EE"/>
    <w:rsid w:val="00AC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EE065"/>
  <w15:docId w15:val="{04027B3B-1F9D-4CDB-BEC3-07762AD13F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883</Words>
  <Characters>5037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3</cp:revision>
  <dcterms:created xsi:type="dcterms:W3CDTF">2026-10-22T05:13:00Z</dcterms:created>
  <dcterms:modified xsi:type="dcterms:W3CDTF">2026-10-22T06:07:00Z</dcterms:modified>
</cp:coreProperties>
</file>