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7EE5414" w:rsidR="00831EA1" w:rsidRPr="00240098" w:rsidRDefault="008E574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Muhammad Taha</w:t>
      </w:r>
    </w:p>
    <w:p w14:paraId="06549A75" w14:textId="1F1960F0" w:rsidR="00831EA1" w:rsidRPr="00240098" w:rsidRDefault="008E574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EFB8979" w:rsidR="00240098" w:rsidRDefault="008E574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K-Electric</w:t>
      </w:r>
    </w:p>
    <w:p w14:paraId="04C3DDFA" w14:textId="33C9D95E" w:rsidR="00FD4F09" w:rsidRDefault="008E574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KE House, 39-B, Sunset Boulevard, Phase-II, Defence Housing Authority, Karachi 75500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DD52C39" w:rsidR="00831EA1" w:rsidRPr="00240098" w:rsidRDefault="000D6C8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A38FE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Syed Muhammad Taha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4C7FC8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D6C8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E5749">
        <w:rPr>
          <w:rFonts w:ascii="Poppins" w:hAnsi="Poppins" w:cs="Poppins"/>
          <w:sz w:val="19"/>
          <w:szCs w:val="19"/>
        </w:rPr>
        <w:t>K-Electric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C74538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D6C8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C51C60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K-Electric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1659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1659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1659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D6C88"/>
    <w:rsid w:val="002047E0"/>
    <w:rsid w:val="00240098"/>
    <w:rsid w:val="003236BF"/>
    <w:rsid w:val="00343E40"/>
    <w:rsid w:val="00373275"/>
    <w:rsid w:val="00376533"/>
    <w:rsid w:val="003D28DC"/>
    <w:rsid w:val="0041659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E5749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