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Default Extension="odttf" ContentType="application/vnd.openxmlformats-officedocument.obfuscatedFon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C60D1" w:rsidRDefault="00BA56E5">
      <w:pPr>
        <w:spacing w:before="11250" w:after="80"/>
      </w:pPr>
      <w:r>
        <w:rPr>
          <w:noProof/>
        </w:rPr>
        <w:drawing>
          <wp:anchor distT="0" distB="0" distL="0" distR="0" simplePos="0" relativeHeight="251657216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772400" cy="10058400"/>
            <wp:effectExtent l="0" t="0" r="0" b="0"/>
            <wp:wrapNone/>
            <wp:docPr id="901" name="Cover imag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1" name="cover.jp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0058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JetBrains Mono" w:eastAsia="JetBrains Mono" w:hAnsi="JetBrains Mono" w:cs="JetBrains Mono"/>
          <w:color w:val="C23A00"/>
          <w:spacing w:val="40"/>
          <w:sz w:val="18"/>
          <w:szCs w:val="18"/>
        </w:rPr>
        <w:t>DELIVERY FRAMEWORK</w:t>
      </w:r>
    </w:p>
    <w:p w:rsidR="006C60D1" w:rsidRDefault="00BA56E5">
      <w:pPr>
        <w:spacing w:after="60"/>
      </w:pPr>
      <w:r>
        <w:rPr>
          <w:rFonts w:ascii="Funnel Display" w:eastAsia="Funnel Display" w:hAnsi="Funnel Display" w:cs="Funnel Display"/>
          <w:sz w:val="76"/>
          <w:szCs w:val="76"/>
        </w:rPr>
        <w:t>The Strata Method</w:t>
      </w:r>
    </w:p>
    <w:p w:rsidR="006C60D1" w:rsidRDefault="00BA56E5">
      <w:pPr>
        <w:sectPr w:rsidR="006C60D1">
          <w:pgSz w:w="12240" w:h="15840"/>
          <w:pgMar w:top="1300" w:right="1440" w:bottom="400" w:left="1440" w:header="708" w:footer="708" w:gutter="0"/>
          <w:cols w:space="720"/>
        </w:sectPr>
      </w:pPr>
      <w:r>
        <w:rPr>
          <w:rFonts w:ascii="JetBrains Mono" w:eastAsia="JetBrains Mono" w:hAnsi="JetBrains Mono" w:cs="JetBrains Mono"/>
          <w:color w:val="5E6166"/>
          <w:spacing w:val="60"/>
          <w:sz w:val="18"/>
          <w:szCs w:val="18"/>
        </w:rPr>
        <w:t>EXPLORE FAST. SHIP DELIBERATELY.</w:t>
      </w:r>
    </w:p>
    <w:p w:rsidR="00C0773A" w:rsidRDefault="007A65A9">
      <w:pPr>
        <w:spacing w:after="120" w:line="300" w:lineRule="auto"/>
      </w:pPr>
      <w:r>
        <w:rPr>
          <w:b/>
          <w:bCs/>
        </w:rPr>
        <w:lastRenderedPageBreak/>
        <w:t>What this is:</w:t>
      </w:r>
      <w:r>
        <w:t xml:space="preserve"> a proposed signature framework for how </w:t>
      </w:r>
      <w:proofErr w:type="spellStart"/>
      <w:r>
        <w:t>TekRevol</w:t>
      </w:r>
      <w:proofErr w:type="spellEnd"/>
      <w:r>
        <w:t xml:space="preserve"> delivers software with AI. It is meant to set </w:t>
      </w:r>
      <w:proofErr w:type="spellStart"/>
      <w:r>
        <w:t>TekRevol</w:t>
      </w:r>
      <w:proofErr w:type="spellEnd"/>
      <w:r>
        <w:t xml:space="preserve"> apart on the website, in proposals and in AI search answers.</w:t>
      </w:r>
    </w:p>
    <w:p w:rsidR="00C0773A" w:rsidRDefault="007A65A9">
      <w:pPr>
        <w:pStyle w:val="Heading1"/>
        <w:spacing w:before="360" w:after="160"/>
      </w:pPr>
      <w:r>
        <w:rPr>
          <w:rFonts w:ascii="Funnel Display" w:eastAsia="Funnel Display" w:hAnsi="Funnel Display" w:cs="Funnel Display"/>
          <w:color w:val="1D1E21"/>
          <w:sz w:val="36"/>
          <w:szCs w:val="36"/>
        </w:rPr>
        <w:t xml:space="preserve">1. Why </w:t>
      </w:r>
      <w:proofErr w:type="spellStart"/>
      <w:r>
        <w:rPr>
          <w:rFonts w:ascii="Funnel Display" w:eastAsia="Funnel Display" w:hAnsi="Funnel Display" w:cs="Funnel Display"/>
          <w:color w:val="1D1E21"/>
          <w:sz w:val="36"/>
          <w:szCs w:val="36"/>
        </w:rPr>
        <w:t>TekRevol</w:t>
      </w:r>
      <w:proofErr w:type="spellEnd"/>
      <w:r>
        <w:rPr>
          <w:rFonts w:ascii="Funnel Display" w:eastAsia="Funnel Display" w:hAnsi="Funnel Display" w:cs="Funnel Display"/>
          <w:color w:val="1D1E21"/>
          <w:sz w:val="36"/>
          <w:szCs w:val="36"/>
        </w:rPr>
        <w:t xml:space="preserve"> needs its own framework</w:t>
      </w:r>
    </w:p>
    <w:p w:rsidR="00C0773A" w:rsidRDefault="007A65A9">
      <w:pPr>
        <w:spacing w:after="120" w:line="300" w:lineRule="auto"/>
      </w:pPr>
      <w:r>
        <w:t>Competitors have started naming how they deliver with AI. A named method gives buyers something to remember, gives a champion something to take to leadership, and gives AI engines a definition to quote.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00"/>
        <w:gridCol w:w="4260"/>
        <w:gridCol w:w="3200"/>
      </w:tblGrid>
      <w:tr w:rsidR="00C0773A">
        <w:trPr>
          <w:tblHeader/>
        </w:trPr>
        <w:tc>
          <w:tcPr>
            <w:tcW w:w="1900" w:type="dxa"/>
            <w:tcBorders>
              <w:top w:val="single" w:sz="4" w:space="0" w:color="C9CCCF"/>
              <w:left w:val="single" w:sz="4" w:space="0" w:color="C9CCCF"/>
              <w:bottom w:val="single" w:sz="4" w:space="0" w:color="C9CCCF"/>
              <w:right w:val="single" w:sz="4" w:space="0" w:color="C9CCCF"/>
            </w:tcBorders>
            <w:shd w:val="clear" w:color="auto" w:fill="1D1E21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C0773A" w:rsidRDefault="007A65A9">
            <w:pPr>
              <w:spacing w:line="270" w:lineRule="auto"/>
            </w:pPr>
            <w:r>
              <w:rPr>
                <w:rFonts w:ascii="JetBrains Mono" w:eastAsia="JetBrains Mono" w:hAnsi="JetBrains Mono" w:cs="JetBrains Mono"/>
                <w:color w:val="FFFFFF"/>
                <w:sz w:val="16"/>
                <w:szCs w:val="16"/>
              </w:rPr>
              <w:t>Competitor</w:t>
            </w:r>
          </w:p>
        </w:tc>
        <w:tc>
          <w:tcPr>
            <w:tcW w:w="4260" w:type="dxa"/>
            <w:tcBorders>
              <w:top w:val="single" w:sz="4" w:space="0" w:color="C9CCCF"/>
              <w:left w:val="single" w:sz="4" w:space="0" w:color="C9CCCF"/>
              <w:bottom w:val="single" w:sz="4" w:space="0" w:color="C9CCCF"/>
              <w:right w:val="single" w:sz="4" w:space="0" w:color="C9CCCF"/>
            </w:tcBorders>
            <w:shd w:val="clear" w:color="auto" w:fill="1D1E21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C0773A" w:rsidRDefault="007A65A9">
            <w:pPr>
              <w:spacing w:line="270" w:lineRule="auto"/>
            </w:pPr>
            <w:r>
              <w:rPr>
                <w:rFonts w:ascii="JetBrains Mono" w:eastAsia="JetBrains Mono" w:hAnsi="JetBrains Mono" w:cs="JetBrains Mono"/>
                <w:color w:val="FFFFFF"/>
                <w:sz w:val="16"/>
                <w:szCs w:val="16"/>
              </w:rPr>
              <w:t>Framework</w:t>
            </w:r>
          </w:p>
        </w:tc>
        <w:tc>
          <w:tcPr>
            <w:tcW w:w="3200" w:type="dxa"/>
            <w:tcBorders>
              <w:top w:val="single" w:sz="4" w:space="0" w:color="C9CCCF"/>
              <w:left w:val="single" w:sz="4" w:space="0" w:color="C9CCCF"/>
              <w:bottom w:val="single" w:sz="4" w:space="0" w:color="C9CCCF"/>
              <w:right w:val="single" w:sz="4" w:space="0" w:color="C9CCCF"/>
            </w:tcBorders>
            <w:shd w:val="clear" w:color="auto" w:fill="1D1E21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C0773A" w:rsidRDefault="007A65A9">
            <w:pPr>
              <w:spacing w:line="270" w:lineRule="auto"/>
            </w:pPr>
            <w:r>
              <w:rPr>
                <w:rFonts w:ascii="JetBrains Mono" w:eastAsia="JetBrains Mono" w:hAnsi="JetBrains Mono" w:cs="JetBrains Mono"/>
                <w:color w:val="FFFFFF"/>
                <w:sz w:val="16"/>
                <w:szCs w:val="16"/>
              </w:rPr>
              <w:t>Shape</w:t>
            </w:r>
          </w:p>
        </w:tc>
      </w:tr>
      <w:tr w:rsidR="00C0773A">
        <w:tc>
          <w:tcPr>
            <w:tcW w:w="1900" w:type="dxa"/>
            <w:tcBorders>
              <w:top w:val="single" w:sz="4" w:space="0" w:color="C9CCCF"/>
              <w:left w:val="single" w:sz="4" w:space="0" w:color="C9CCCF"/>
              <w:bottom w:val="single" w:sz="4" w:space="0" w:color="C9CCCF"/>
              <w:right w:val="single" w:sz="4" w:space="0" w:color="C9CCC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C0773A" w:rsidRDefault="007A65A9">
            <w:pPr>
              <w:spacing w:line="270" w:lineRule="auto"/>
            </w:pPr>
            <w:proofErr w:type="spellStart"/>
            <w:r>
              <w:rPr>
                <w:sz w:val="18"/>
                <w:szCs w:val="18"/>
              </w:rPr>
              <w:t>HatchWorks</w:t>
            </w:r>
            <w:proofErr w:type="spellEnd"/>
          </w:p>
        </w:tc>
        <w:tc>
          <w:tcPr>
            <w:tcW w:w="4260" w:type="dxa"/>
            <w:tcBorders>
              <w:top w:val="single" w:sz="4" w:space="0" w:color="C9CCCF"/>
              <w:left w:val="single" w:sz="4" w:space="0" w:color="C9CCCF"/>
              <w:bottom w:val="single" w:sz="4" w:space="0" w:color="C9CCCF"/>
              <w:right w:val="single" w:sz="4" w:space="0" w:color="C9CCC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C0773A" w:rsidRDefault="007A65A9">
            <w:pPr>
              <w:spacing w:line="270" w:lineRule="auto"/>
            </w:pPr>
            <w:proofErr w:type="spellStart"/>
            <w:r>
              <w:rPr>
                <w:b/>
                <w:bCs/>
                <w:sz w:val="18"/>
                <w:szCs w:val="18"/>
              </w:rPr>
              <w:t>GenDD</w:t>
            </w:r>
            <w:proofErr w:type="spellEnd"/>
            <w:r>
              <w:rPr>
                <w:sz w:val="18"/>
                <w:szCs w:val="18"/>
              </w:rPr>
              <w:t xml:space="preserve"> (Generative-Driven Development), with a manifesto, an </w:t>
            </w:r>
            <w:proofErr w:type="spellStart"/>
            <w:r>
              <w:rPr>
                <w:sz w:val="18"/>
                <w:szCs w:val="18"/>
              </w:rPr>
              <w:t>ebook</w:t>
            </w:r>
            <w:proofErr w:type="spellEnd"/>
            <w:r>
              <w:rPr>
                <w:sz w:val="18"/>
                <w:szCs w:val="18"/>
              </w:rPr>
              <w:t xml:space="preserve"> and a 2026 award</w:t>
            </w:r>
          </w:p>
        </w:tc>
        <w:tc>
          <w:tcPr>
            <w:tcW w:w="3200" w:type="dxa"/>
            <w:tcBorders>
              <w:top w:val="single" w:sz="4" w:space="0" w:color="C9CCCF"/>
              <w:left w:val="single" w:sz="4" w:space="0" w:color="C9CCCF"/>
              <w:bottom w:val="single" w:sz="4" w:space="0" w:color="C9CCCF"/>
              <w:right w:val="single" w:sz="4" w:space="0" w:color="C9CCC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C0773A" w:rsidRDefault="007A65A9">
            <w:pPr>
              <w:spacing w:line="270" w:lineRule="auto"/>
            </w:pPr>
            <w:r>
              <w:rPr>
                <w:sz w:val="18"/>
                <w:szCs w:val="18"/>
              </w:rPr>
              <w:t>A straight line: Decide, Build, Adopt</w:t>
            </w:r>
          </w:p>
        </w:tc>
      </w:tr>
      <w:tr w:rsidR="00C0773A">
        <w:tc>
          <w:tcPr>
            <w:tcW w:w="1900" w:type="dxa"/>
            <w:tcBorders>
              <w:top w:val="single" w:sz="4" w:space="0" w:color="C9CCCF"/>
              <w:left w:val="single" w:sz="4" w:space="0" w:color="C9CCCF"/>
              <w:bottom w:val="single" w:sz="4" w:space="0" w:color="C9CCCF"/>
              <w:right w:val="single" w:sz="4" w:space="0" w:color="C9CCC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C0773A" w:rsidRDefault="007A65A9">
            <w:pPr>
              <w:spacing w:line="270" w:lineRule="auto"/>
            </w:pPr>
            <w:r>
              <w:rPr>
                <w:sz w:val="18"/>
                <w:szCs w:val="18"/>
              </w:rPr>
              <w:t>Cheesecake Labs</w:t>
            </w:r>
          </w:p>
        </w:tc>
        <w:tc>
          <w:tcPr>
            <w:tcW w:w="4260" w:type="dxa"/>
            <w:tcBorders>
              <w:top w:val="single" w:sz="4" w:space="0" w:color="C9CCCF"/>
              <w:left w:val="single" w:sz="4" w:space="0" w:color="C9CCCF"/>
              <w:bottom w:val="single" w:sz="4" w:space="0" w:color="C9CCCF"/>
              <w:right w:val="single" w:sz="4" w:space="0" w:color="C9CCC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C0773A" w:rsidRDefault="007A65A9">
            <w:pPr>
              <w:spacing w:line="270" w:lineRule="auto"/>
            </w:pPr>
            <w:r>
              <w:rPr>
                <w:b/>
                <w:bCs/>
                <w:sz w:val="18"/>
                <w:szCs w:val="18"/>
              </w:rPr>
              <w:t>AI-Accelerated Delivery</w:t>
            </w:r>
            <w:r>
              <w:rPr>
                <w:sz w:val="18"/>
                <w:szCs w:val="18"/>
              </w:rPr>
              <w:t>, described as an agentic software lifecycle</w:t>
            </w:r>
          </w:p>
        </w:tc>
        <w:tc>
          <w:tcPr>
            <w:tcW w:w="3200" w:type="dxa"/>
            <w:tcBorders>
              <w:top w:val="single" w:sz="4" w:space="0" w:color="C9CCCF"/>
              <w:left w:val="single" w:sz="4" w:space="0" w:color="C9CCCF"/>
              <w:bottom w:val="single" w:sz="4" w:space="0" w:color="C9CCCF"/>
              <w:right w:val="single" w:sz="4" w:space="0" w:color="C9CCC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C0773A" w:rsidRDefault="007A65A9">
            <w:pPr>
              <w:spacing w:line="270" w:lineRule="auto"/>
            </w:pPr>
            <w:r>
              <w:rPr>
                <w:sz w:val="18"/>
                <w:szCs w:val="18"/>
              </w:rPr>
              <w:t>Agent and human pairs at each step ("Agents propose, human prioritizes")</w:t>
            </w:r>
          </w:p>
        </w:tc>
      </w:tr>
      <w:tr w:rsidR="00C0773A">
        <w:tc>
          <w:tcPr>
            <w:tcW w:w="1900" w:type="dxa"/>
            <w:tcBorders>
              <w:top w:val="single" w:sz="4" w:space="0" w:color="C9CCCF"/>
              <w:left w:val="single" w:sz="4" w:space="0" w:color="C9CCCF"/>
              <w:bottom w:val="single" w:sz="4" w:space="0" w:color="C9CCCF"/>
              <w:right w:val="single" w:sz="4" w:space="0" w:color="C9CCC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C0773A" w:rsidRDefault="007A65A9">
            <w:pPr>
              <w:spacing w:line="270" w:lineRule="auto"/>
            </w:pPr>
            <w:proofErr w:type="spellStart"/>
            <w:r>
              <w:rPr>
                <w:sz w:val="18"/>
                <w:szCs w:val="18"/>
              </w:rPr>
              <w:t>BluTech</w:t>
            </w:r>
            <w:proofErr w:type="spellEnd"/>
          </w:p>
        </w:tc>
        <w:tc>
          <w:tcPr>
            <w:tcW w:w="4260" w:type="dxa"/>
            <w:tcBorders>
              <w:top w:val="single" w:sz="4" w:space="0" w:color="C9CCCF"/>
              <w:left w:val="single" w:sz="4" w:space="0" w:color="C9CCCF"/>
              <w:bottom w:val="single" w:sz="4" w:space="0" w:color="C9CCCF"/>
              <w:right w:val="single" w:sz="4" w:space="0" w:color="C9CCC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C0773A" w:rsidRDefault="007A65A9">
            <w:pPr>
              <w:spacing w:line="270" w:lineRule="auto"/>
            </w:pPr>
            <w:r>
              <w:rPr>
                <w:sz w:val="18"/>
                <w:szCs w:val="18"/>
              </w:rPr>
              <w:t>No delivery method. Stage labels for its AI product (Understand, Orchestrate, Execute)</w:t>
            </w:r>
          </w:p>
        </w:tc>
        <w:tc>
          <w:tcPr>
            <w:tcW w:w="3200" w:type="dxa"/>
            <w:tcBorders>
              <w:top w:val="single" w:sz="4" w:space="0" w:color="C9CCCF"/>
              <w:left w:val="single" w:sz="4" w:space="0" w:color="C9CCCF"/>
              <w:bottom w:val="single" w:sz="4" w:space="0" w:color="C9CCCF"/>
              <w:right w:val="single" w:sz="4" w:space="0" w:color="C9CCC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C0773A" w:rsidRDefault="007A65A9">
            <w:pPr>
              <w:spacing w:line="270" w:lineRule="auto"/>
            </w:pPr>
            <w:r>
              <w:rPr>
                <w:sz w:val="18"/>
                <w:szCs w:val="18"/>
              </w:rPr>
              <w:t>Short flows per service</w:t>
            </w:r>
          </w:p>
        </w:tc>
      </w:tr>
      <w:tr w:rsidR="00C0773A">
        <w:tc>
          <w:tcPr>
            <w:tcW w:w="1900" w:type="dxa"/>
            <w:tcBorders>
              <w:top w:val="single" w:sz="4" w:space="0" w:color="C9CCCF"/>
              <w:left w:val="single" w:sz="4" w:space="0" w:color="C9CCCF"/>
              <w:bottom w:val="single" w:sz="4" w:space="0" w:color="C9CCCF"/>
              <w:right w:val="single" w:sz="4" w:space="0" w:color="C9CCC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C0773A" w:rsidRDefault="007A65A9">
            <w:pPr>
              <w:spacing w:line="270" w:lineRule="auto"/>
            </w:pPr>
            <w:proofErr w:type="spellStart"/>
            <w:r>
              <w:rPr>
                <w:sz w:val="18"/>
                <w:szCs w:val="18"/>
              </w:rPr>
              <w:t>Azumo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LeewayHertz</w:t>
            </w:r>
            <w:proofErr w:type="spellEnd"/>
          </w:p>
        </w:tc>
        <w:tc>
          <w:tcPr>
            <w:tcW w:w="4260" w:type="dxa"/>
            <w:tcBorders>
              <w:top w:val="single" w:sz="4" w:space="0" w:color="C9CCCF"/>
              <w:left w:val="single" w:sz="4" w:space="0" w:color="C9CCCF"/>
              <w:bottom w:val="single" w:sz="4" w:space="0" w:color="C9CCCF"/>
              <w:right w:val="single" w:sz="4" w:space="0" w:color="C9CCC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C0773A" w:rsidRDefault="007A65A9">
            <w:pPr>
              <w:spacing w:line="270" w:lineRule="auto"/>
            </w:pPr>
            <w:r>
              <w:rPr>
                <w:sz w:val="18"/>
                <w:szCs w:val="18"/>
              </w:rPr>
              <w:t>Nothing named for delivery</w:t>
            </w:r>
          </w:p>
        </w:tc>
        <w:tc>
          <w:tcPr>
            <w:tcW w:w="3200" w:type="dxa"/>
            <w:tcBorders>
              <w:top w:val="single" w:sz="4" w:space="0" w:color="C9CCCF"/>
              <w:left w:val="single" w:sz="4" w:space="0" w:color="C9CCCF"/>
              <w:bottom w:val="single" w:sz="4" w:space="0" w:color="C9CCCF"/>
              <w:right w:val="single" w:sz="4" w:space="0" w:color="C9CCC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C0773A" w:rsidRDefault="007A65A9">
            <w:pPr>
              <w:spacing w:line="270" w:lineRule="auto"/>
            </w:pPr>
            <w:r>
              <w:rPr>
                <w:sz w:val="18"/>
                <w:szCs w:val="18"/>
              </w:rPr>
              <w:t>n/a</w:t>
            </w:r>
          </w:p>
        </w:tc>
      </w:tr>
    </w:tbl>
    <w:p w:rsidR="00C0773A" w:rsidRDefault="007A65A9">
      <w:pPr>
        <w:pStyle w:val="Heading2"/>
        <w:spacing w:before="280" w:after="100"/>
      </w:pPr>
      <w:r>
        <w:rPr>
          <w:rFonts w:ascii="Funnel Display" w:eastAsia="Funnel Display" w:hAnsi="Funnel Display" w:cs="Funnel Display"/>
          <w:color w:val="1D1E21"/>
          <w:sz w:val="28"/>
          <w:szCs w:val="28"/>
        </w:rPr>
        <w:t>The gap</w:t>
      </w:r>
    </w:p>
    <w:p w:rsidR="00C0773A" w:rsidRDefault="007A65A9">
      <w:pPr>
        <w:pStyle w:val="ListParagraph"/>
        <w:numPr>
          <w:ilvl w:val="0"/>
          <w:numId w:val="2"/>
        </w:numPr>
        <w:spacing w:after="80" w:line="290" w:lineRule="auto"/>
      </w:pPr>
      <w:r>
        <w:rPr>
          <w:b/>
          <w:bCs/>
        </w:rPr>
        <w:t>Every competitor framework is a straight line.</w:t>
      </w:r>
      <w:r>
        <w:t xml:space="preserve"> None separates exploring from shipping. That is exactly where AI-built software breaks: AI makes a demo cheap, but production still takes engineering</w:t>
      </w:r>
    </w:p>
    <w:p w:rsidR="00C0773A" w:rsidRDefault="007A65A9">
      <w:pPr>
        <w:pStyle w:val="ListParagraph"/>
        <w:numPr>
          <w:ilvl w:val="0"/>
          <w:numId w:val="2"/>
        </w:numPr>
        <w:spacing w:after="80" w:line="290" w:lineRule="auto"/>
      </w:pPr>
      <w:r>
        <w:rPr>
          <w:b/>
          <w:bCs/>
        </w:rPr>
        <w:t>Nobody names the gate.</w:t>
      </w:r>
      <w:r>
        <w:t xml:space="preserve"> No one says when a prototype becomes production work, or what it has to pass</w:t>
      </w:r>
    </w:p>
    <w:p w:rsidR="00C0773A" w:rsidRDefault="007A65A9">
      <w:pPr>
        <w:pStyle w:val="ListParagraph"/>
        <w:numPr>
          <w:ilvl w:val="0"/>
          <w:numId w:val="2"/>
        </w:numPr>
        <w:spacing w:after="80" w:line="290" w:lineRule="auto"/>
      </w:pPr>
      <w:r>
        <w:rPr>
          <w:b/>
          <w:bCs/>
        </w:rPr>
        <w:t>Nobody shows compounding.</w:t>
      </w:r>
      <w:r>
        <w:t xml:space="preserve"> No one shows how one build makes the next one better</w:t>
      </w:r>
    </w:p>
    <w:p w:rsidR="00C0773A" w:rsidRDefault="007A65A9">
      <w:pPr>
        <w:pStyle w:val="ListParagraph"/>
        <w:numPr>
          <w:ilvl w:val="0"/>
          <w:numId w:val="2"/>
        </w:numPr>
        <w:spacing w:after="80" w:line="290" w:lineRule="auto"/>
      </w:pPr>
      <w:r>
        <w:t xml:space="preserve">"Humans plus AI agents" is already expected. Cheesecake Labs owns that line, so </w:t>
      </w:r>
      <w:proofErr w:type="spellStart"/>
      <w:r>
        <w:t>TekRevol</w:t>
      </w:r>
      <w:proofErr w:type="spellEnd"/>
      <w:r>
        <w:t xml:space="preserve"> should not lead with it</w:t>
      </w:r>
    </w:p>
    <w:p w:rsidR="00C0773A" w:rsidRDefault="007A65A9">
      <w:pPr>
        <w:pStyle w:val="Heading1"/>
        <w:spacing w:before="360" w:after="160"/>
      </w:pPr>
      <w:r>
        <w:rPr>
          <w:rFonts w:ascii="Funnel Display" w:eastAsia="Funnel Display" w:hAnsi="Funnel Display" w:cs="Funnel Display"/>
          <w:color w:val="1D1E21"/>
          <w:sz w:val="36"/>
          <w:szCs w:val="36"/>
        </w:rPr>
        <w:t>2. The Strata Method</w:t>
      </w:r>
    </w:p>
    <w:p w:rsidR="00C0773A" w:rsidRDefault="007A65A9">
      <w:pPr>
        <w:spacing w:before="120" w:after="40"/>
      </w:pPr>
      <w:r>
        <w:rPr>
          <w:rFonts w:ascii="JetBrains Mono" w:eastAsia="JetBrains Mono" w:hAnsi="JetBrains Mono" w:cs="JetBrains Mono"/>
          <w:color w:val="C23A00"/>
          <w:spacing w:val="20"/>
          <w:sz w:val="16"/>
          <w:szCs w:val="16"/>
        </w:rPr>
        <w:t xml:space="preserve">DEFINITION </w:t>
      </w:r>
    </w:p>
    <w:p w:rsidR="00C0773A" w:rsidRDefault="007A65A9">
      <w:pPr>
        <w:pBdr>
          <w:left w:val="single" w:sz="18" w:space="10" w:color="FF4A1C"/>
        </w:pBdr>
        <w:spacing w:after="140" w:line="300" w:lineRule="auto"/>
        <w:ind w:left="200"/>
      </w:pPr>
      <w:r>
        <w:rPr>
          <w:sz w:val="22"/>
          <w:szCs w:val="22"/>
        </w:rPr>
        <w:t xml:space="preserve">The Strata Method is </w:t>
      </w:r>
      <w:proofErr w:type="spellStart"/>
      <w:r>
        <w:rPr>
          <w:sz w:val="22"/>
          <w:szCs w:val="22"/>
        </w:rPr>
        <w:t>TekRevol's</w:t>
      </w:r>
      <w:proofErr w:type="spellEnd"/>
      <w:r>
        <w:rPr>
          <w:sz w:val="22"/>
          <w:szCs w:val="22"/>
        </w:rPr>
        <w:t xml:space="preserve"> AI-native delivery framework: explore fast with AI, cross the Ship Line only when the work meets production standard, and build in layers that make every next build better.</w:t>
      </w:r>
    </w:p>
    <w:p w:rsidR="00C0773A" w:rsidRDefault="007A65A9">
      <w:pPr>
        <w:spacing w:before="120" w:after="40"/>
      </w:pPr>
      <w:r>
        <w:rPr>
          <w:rFonts w:ascii="JetBrains Mono" w:eastAsia="JetBrains Mono" w:hAnsi="JetBrains Mono" w:cs="JetBrains Mono"/>
          <w:color w:val="C23A00"/>
          <w:spacing w:val="20"/>
          <w:sz w:val="16"/>
          <w:szCs w:val="16"/>
        </w:rPr>
        <w:t>BRAND LINE</w:t>
      </w:r>
    </w:p>
    <w:p w:rsidR="00FB7A27" w:rsidRPr="0019579C" w:rsidRDefault="007A65A9" w:rsidP="0019579C">
      <w:pPr>
        <w:pBdr>
          <w:left w:val="single" w:sz="18" w:space="10" w:color="FF4A1C"/>
        </w:pBdr>
        <w:spacing w:after="140" w:line="320" w:lineRule="auto"/>
        <w:ind w:left="200"/>
      </w:pPr>
      <w:r>
        <w:rPr>
          <w:rFonts w:ascii="Funnel Display" w:eastAsia="Funnel Display" w:hAnsi="Funnel Display" w:cs="Funnel Display"/>
          <w:sz w:val="30"/>
          <w:szCs w:val="30"/>
        </w:rPr>
        <w:t>Structured chaos, shipped in layers.</w:t>
      </w:r>
      <w:bookmarkStart w:id="0" w:name="_GoBack"/>
      <w:bookmarkEnd w:id="0"/>
    </w:p>
    <w:p w:rsidR="00C0773A" w:rsidRDefault="007A65A9">
      <w:pPr>
        <w:pStyle w:val="Heading2"/>
        <w:spacing w:before="280" w:after="100"/>
      </w:pPr>
      <w:r>
        <w:rPr>
          <w:rFonts w:ascii="Funnel Display" w:eastAsia="Funnel Display" w:hAnsi="Funnel Display" w:cs="Funnel Display"/>
          <w:color w:val="1D1E21"/>
          <w:sz w:val="28"/>
          <w:szCs w:val="28"/>
        </w:rPr>
        <w:lastRenderedPageBreak/>
        <w:t>Five stages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0"/>
        <w:gridCol w:w="1400"/>
        <w:gridCol w:w="2500"/>
        <w:gridCol w:w="2360"/>
        <w:gridCol w:w="2200"/>
      </w:tblGrid>
      <w:tr w:rsidR="00C0773A">
        <w:trPr>
          <w:tblHeader/>
        </w:trPr>
        <w:tc>
          <w:tcPr>
            <w:tcW w:w="900" w:type="dxa"/>
            <w:tcBorders>
              <w:top w:val="single" w:sz="4" w:space="0" w:color="C9CCCF"/>
              <w:left w:val="single" w:sz="4" w:space="0" w:color="C9CCCF"/>
              <w:bottom w:val="single" w:sz="4" w:space="0" w:color="C9CCCF"/>
              <w:right w:val="single" w:sz="4" w:space="0" w:color="C9CCCF"/>
            </w:tcBorders>
            <w:shd w:val="clear" w:color="auto" w:fill="1D1E21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C0773A" w:rsidRDefault="007A65A9">
            <w:pPr>
              <w:spacing w:line="270" w:lineRule="auto"/>
            </w:pPr>
            <w:r>
              <w:rPr>
                <w:rFonts w:ascii="JetBrains Mono" w:eastAsia="JetBrains Mono" w:hAnsi="JetBrains Mono" w:cs="JetBrains Mono"/>
                <w:color w:val="FFFFFF"/>
                <w:sz w:val="16"/>
                <w:szCs w:val="16"/>
              </w:rPr>
              <w:t>Mode</w:t>
            </w:r>
          </w:p>
        </w:tc>
        <w:tc>
          <w:tcPr>
            <w:tcW w:w="1400" w:type="dxa"/>
            <w:tcBorders>
              <w:top w:val="single" w:sz="4" w:space="0" w:color="C9CCCF"/>
              <w:left w:val="single" w:sz="4" w:space="0" w:color="C9CCCF"/>
              <w:bottom w:val="single" w:sz="4" w:space="0" w:color="C9CCCF"/>
              <w:right w:val="single" w:sz="4" w:space="0" w:color="C9CCCF"/>
            </w:tcBorders>
            <w:shd w:val="clear" w:color="auto" w:fill="1D1E21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C0773A" w:rsidRDefault="007A65A9">
            <w:pPr>
              <w:spacing w:line="270" w:lineRule="auto"/>
            </w:pPr>
            <w:r>
              <w:rPr>
                <w:rFonts w:ascii="JetBrains Mono" w:eastAsia="JetBrains Mono" w:hAnsi="JetBrains Mono" w:cs="JetBrains Mono"/>
                <w:color w:val="FFFFFF"/>
                <w:sz w:val="16"/>
                <w:szCs w:val="16"/>
              </w:rPr>
              <w:t>Stage</w:t>
            </w:r>
          </w:p>
        </w:tc>
        <w:tc>
          <w:tcPr>
            <w:tcW w:w="2500" w:type="dxa"/>
            <w:tcBorders>
              <w:top w:val="single" w:sz="4" w:space="0" w:color="C9CCCF"/>
              <w:left w:val="single" w:sz="4" w:space="0" w:color="C9CCCF"/>
              <w:bottom w:val="single" w:sz="4" w:space="0" w:color="C9CCCF"/>
              <w:right w:val="single" w:sz="4" w:space="0" w:color="C9CCCF"/>
            </w:tcBorders>
            <w:shd w:val="clear" w:color="auto" w:fill="1D1E21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C0773A" w:rsidRDefault="007A65A9">
            <w:pPr>
              <w:spacing w:line="270" w:lineRule="auto"/>
            </w:pPr>
            <w:r>
              <w:rPr>
                <w:rFonts w:ascii="JetBrains Mono" w:eastAsia="JetBrains Mono" w:hAnsi="JetBrains Mono" w:cs="JetBrains Mono"/>
                <w:color w:val="FFFFFF"/>
                <w:sz w:val="16"/>
                <w:szCs w:val="16"/>
              </w:rPr>
              <w:t>AI does</w:t>
            </w:r>
          </w:p>
        </w:tc>
        <w:tc>
          <w:tcPr>
            <w:tcW w:w="2360" w:type="dxa"/>
            <w:tcBorders>
              <w:top w:val="single" w:sz="4" w:space="0" w:color="C9CCCF"/>
              <w:left w:val="single" w:sz="4" w:space="0" w:color="C9CCCF"/>
              <w:bottom w:val="single" w:sz="4" w:space="0" w:color="C9CCCF"/>
              <w:right w:val="single" w:sz="4" w:space="0" w:color="C9CCCF"/>
            </w:tcBorders>
            <w:shd w:val="clear" w:color="auto" w:fill="1D1E21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C0773A" w:rsidRDefault="007A65A9">
            <w:pPr>
              <w:spacing w:line="270" w:lineRule="auto"/>
            </w:pPr>
            <w:r>
              <w:rPr>
                <w:rFonts w:ascii="JetBrains Mono" w:eastAsia="JetBrains Mono" w:hAnsi="JetBrains Mono" w:cs="JetBrains Mono"/>
                <w:color w:val="FFFFFF"/>
                <w:sz w:val="16"/>
                <w:szCs w:val="16"/>
              </w:rPr>
              <w:t>Engineers own</w:t>
            </w:r>
          </w:p>
        </w:tc>
        <w:tc>
          <w:tcPr>
            <w:tcW w:w="2200" w:type="dxa"/>
            <w:tcBorders>
              <w:top w:val="single" w:sz="4" w:space="0" w:color="C9CCCF"/>
              <w:left w:val="single" w:sz="4" w:space="0" w:color="C9CCCF"/>
              <w:bottom w:val="single" w:sz="4" w:space="0" w:color="C9CCCF"/>
              <w:right w:val="single" w:sz="4" w:space="0" w:color="C9CCCF"/>
            </w:tcBorders>
            <w:shd w:val="clear" w:color="auto" w:fill="1D1E21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C0773A" w:rsidRDefault="007A65A9">
            <w:pPr>
              <w:spacing w:line="270" w:lineRule="auto"/>
            </w:pPr>
            <w:r>
              <w:rPr>
                <w:rFonts w:ascii="JetBrains Mono" w:eastAsia="JetBrains Mono" w:hAnsi="JetBrains Mono" w:cs="JetBrains Mono"/>
                <w:color w:val="FFFFFF"/>
                <w:sz w:val="16"/>
                <w:szCs w:val="16"/>
              </w:rPr>
              <w:t>Client gets</w:t>
            </w:r>
          </w:p>
        </w:tc>
      </w:tr>
      <w:tr w:rsidR="00C0773A">
        <w:tc>
          <w:tcPr>
            <w:tcW w:w="900" w:type="dxa"/>
            <w:tcBorders>
              <w:top w:val="single" w:sz="4" w:space="0" w:color="C9CCCF"/>
              <w:left w:val="single" w:sz="4" w:space="0" w:color="C9CCCF"/>
              <w:bottom w:val="single" w:sz="4" w:space="0" w:color="C9CCCF"/>
              <w:right w:val="single" w:sz="4" w:space="0" w:color="C9CCC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C0773A" w:rsidRDefault="007A65A9">
            <w:pPr>
              <w:spacing w:line="270" w:lineRule="auto"/>
            </w:pPr>
            <w:r>
              <w:rPr>
                <w:sz w:val="18"/>
                <w:szCs w:val="18"/>
              </w:rPr>
              <w:t>Explore</w:t>
            </w:r>
          </w:p>
        </w:tc>
        <w:tc>
          <w:tcPr>
            <w:tcW w:w="1400" w:type="dxa"/>
            <w:tcBorders>
              <w:top w:val="single" w:sz="4" w:space="0" w:color="C9CCCF"/>
              <w:left w:val="single" w:sz="4" w:space="0" w:color="C9CCCF"/>
              <w:bottom w:val="single" w:sz="4" w:space="0" w:color="C9CCCF"/>
              <w:right w:val="single" w:sz="4" w:space="0" w:color="C9CCC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C0773A" w:rsidRDefault="007A65A9">
            <w:pPr>
              <w:spacing w:line="270" w:lineRule="auto"/>
            </w:pPr>
            <w:r>
              <w:rPr>
                <w:b/>
                <w:bCs/>
                <w:sz w:val="18"/>
                <w:szCs w:val="18"/>
              </w:rPr>
              <w:t>1. Learn</w:t>
            </w:r>
          </w:p>
        </w:tc>
        <w:tc>
          <w:tcPr>
            <w:tcW w:w="2500" w:type="dxa"/>
            <w:tcBorders>
              <w:top w:val="single" w:sz="4" w:space="0" w:color="C9CCCF"/>
              <w:left w:val="single" w:sz="4" w:space="0" w:color="C9CCCF"/>
              <w:bottom w:val="single" w:sz="4" w:space="0" w:color="C9CCCF"/>
              <w:right w:val="single" w:sz="4" w:space="0" w:color="C9CCC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C0773A" w:rsidRDefault="007A65A9">
            <w:pPr>
              <w:spacing w:line="270" w:lineRule="auto"/>
            </w:pPr>
            <w:r>
              <w:rPr>
                <w:sz w:val="18"/>
                <w:szCs w:val="18"/>
              </w:rPr>
              <w:t>Reads existing code, data and documents. Sums up user and market signals</w:t>
            </w:r>
          </w:p>
        </w:tc>
        <w:tc>
          <w:tcPr>
            <w:tcW w:w="2360" w:type="dxa"/>
            <w:tcBorders>
              <w:top w:val="single" w:sz="4" w:space="0" w:color="C9CCCF"/>
              <w:left w:val="single" w:sz="4" w:space="0" w:color="C9CCCF"/>
              <w:bottom w:val="single" w:sz="4" w:space="0" w:color="C9CCCF"/>
              <w:right w:val="single" w:sz="4" w:space="0" w:color="C9CCC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C0773A" w:rsidRDefault="007A65A9">
            <w:pPr>
              <w:spacing w:line="270" w:lineRule="auto"/>
            </w:pPr>
            <w:r>
              <w:rPr>
                <w:sz w:val="18"/>
                <w:szCs w:val="18"/>
              </w:rPr>
              <w:t>The problem, constraints and compliance needs</w:t>
            </w:r>
          </w:p>
        </w:tc>
        <w:tc>
          <w:tcPr>
            <w:tcW w:w="2200" w:type="dxa"/>
            <w:tcBorders>
              <w:top w:val="single" w:sz="4" w:space="0" w:color="C9CCCF"/>
              <w:left w:val="single" w:sz="4" w:space="0" w:color="C9CCCF"/>
              <w:bottom w:val="single" w:sz="4" w:space="0" w:color="C9CCCF"/>
              <w:right w:val="single" w:sz="4" w:space="0" w:color="C9CCC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C0773A" w:rsidRDefault="007A65A9">
            <w:pPr>
              <w:spacing w:line="270" w:lineRule="auto"/>
            </w:pPr>
            <w:r>
              <w:rPr>
                <w:sz w:val="18"/>
                <w:szCs w:val="18"/>
              </w:rPr>
              <w:t>A problem brief and risk map</w:t>
            </w:r>
          </w:p>
        </w:tc>
      </w:tr>
      <w:tr w:rsidR="00C0773A">
        <w:tc>
          <w:tcPr>
            <w:tcW w:w="900" w:type="dxa"/>
            <w:tcBorders>
              <w:top w:val="single" w:sz="4" w:space="0" w:color="C9CCCF"/>
              <w:left w:val="single" w:sz="4" w:space="0" w:color="C9CCCF"/>
              <w:bottom w:val="single" w:sz="4" w:space="0" w:color="C9CCCF"/>
              <w:right w:val="single" w:sz="4" w:space="0" w:color="C9CCC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C0773A" w:rsidRDefault="007A65A9">
            <w:pPr>
              <w:spacing w:line="270" w:lineRule="auto"/>
            </w:pPr>
            <w:r>
              <w:rPr>
                <w:sz w:val="18"/>
                <w:szCs w:val="18"/>
              </w:rPr>
              <w:t>Explore</w:t>
            </w:r>
          </w:p>
        </w:tc>
        <w:tc>
          <w:tcPr>
            <w:tcW w:w="1400" w:type="dxa"/>
            <w:tcBorders>
              <w:top w:val="single" w:sz="4" w:space="0" w:color="C9CCCF"/>
              <w:left w:val="single" w:sz="4" w:space="0" w:color="C9CCCF"/>
              <w:bottom w:val="single" w:sz="4" w:space="0" w:color="C9CCCF"/>
              <w:right w:val="single" w:sz="4" w:space="0" w:color="C9CCC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C0773A" w:rsidRDefault="007A65A9">
            <w:pPr>
              <w:spacing w:line="270" w:lineRule="auto"/>
            </w:pPr>
            <w:r>
              <w:rPr>
                <w:b/>
                <w:bCs/>
                <w:sz w:val="18"/>
                <w:szCs w:val="18"/>
              </w:rPr>
              <w:t>2. Ideate</w:t>
            </w:r>
          </w:p>
        </w:tc>
        <w:tc>
          <w:tcPr>
            <w:tcW w:w="2500" w:type="dxa"/>
            <w:tcBorders>
              <w:top w:val="single" w:sz="4" w:space="0" w:color="C9CCCF"/>
              <w:left w:val="single" w:sz="4" w:space="0" w:color="C9CCCF"/>
              <w:bottom w:val="single" w:sz="4" w:space="0" w:color="C9CCCF"/>
              <w:right w:val="single" w:sz="4" w:space="0" w:color="C9CCC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C0773A" w:rsidRDefault="007A65A9">
            <w:pPr>
              <w:spacing w:line="270" w:lineRule="auto"/>
            </w:pPr>
            <w:r>
              <w:rPr>
                <w:sz w:val="18"/>
                <w:szCs w:val="18"/>
              </w:rPr>
              <w:t>Generates solution options and clickable prototypes</w:t>
            </w:r>
          </w:p>
        </w:tc>
        <w:tc>
          <w:tcPr>
            <w:tcW w:w="2360" w:type="dxa"/>
            <w:tcBorders>
              <w:top w:val="single" w:sz="4" w:space="0" w:color="C9CCCF"/>
              <w:left w:val="single" w:sz="4" w:space="0" w:color="C9CCCF"/>
              <w:bottom w:val="single" w:sz="4" w:space="0" w:color="C9CCCF"/>
              <w:right w:val="single" w:sz="4" w:space="0" w:color="C9CCC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C0773A" w:rsidRDefault="007A65A9">
            <w:pPr>
              <w:spacing w:line="270" w:lineRule="auto"/>
            </w:pPr>
            <w:r>
              <w:rPr>
                <w:sz w:val="18"/>
                <w:szCs w:val="18"/>
              </w:rPr>
              <w:t>Choosing the direction and the architecture</w:t>
            </w:r>
          </w:p>
        </w:tc>
        <w:tc>
          <w:tcPr>
            <w:tcW w:w="2200" w:type="dxa"/>
            <w:tcBorders>
              <w:top w:val="single" w:sz="4" w:space="0" w:color="C9CCCF"/>
              <w:left w:val="single" w:sz="4" w:space="0" w:color="C9CCCF"/>
              <w:bottom w:val="single" w:sz="4" w:space="0" w:color="C9CCCF"/>
              <w:right w:val="single" w:sz="4" w:space="0" w:color="C9CCC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C0773A" w:rsidRDefault="007A65A9">
            <w:pPr>
              <w:spacing w:line="270" w:lineRule="auto"/>
            </w:pPr>
            <w:r>
              <w:rPr>
                <w:sz w:val="18"/>
                <w:szCs w:val="18"/>
              </w:rPr>
              <w:t>An architecture decision and a chosen prototype</w:t>
            </w:r>
          </w:p>
        </w:tc>
      </w:tr>
      <w:tr w:rsidR="00C0773A">
        <w:tc>
          <w:tcPr>
            <w:tcW w:w="900" w:type="dxa"/>
            <w:tcBorders>
              <w:top w:val="single" w:sz="4" w:space="0" w:color="C9CCCF"/>
              <w:left w:val="single" w:sz="4" w:space="0" w:color="C9CCCF"/>
              <w:bottom w:val="single" w:sz="4" w:space="0" w:color="C9CCCF"/>
              <w:right w:val="single" w:sz="4" w:space="0" w:color="C9CCC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C0773A" w:rsidRDefault="007A65A9">
            <w:pPr>
              <w:spacing w:line="270" w:lineRule="auto"/>
            </w:pPr>
            <w:r>
              <w:rPr>
                <w:sz w:val="18"/>
                <w:szCs w:val="18"/>
              </w:rPr>
              <w:t>Explore</w:t>
            </w:r>
          </w:p>
        </w:tc>
        <w:tc>
          <w:tcPr>
            <w:tcW w:w="1400" w:type="dxa"/>
            <w:tcBorders>
              <w:top w:val="single" w:sz="4" w:space="0" w:color="C9CCCF"/>
              <w:left w:val="single" w:sz="4" w:space="0" w:color="C9CCCF"/>
              <w:bottom w:val="single" w:sz="4" w:space="0" w:color="C9CCCF"/>
              <w:right w:val="single" w:sz="4" w:space="0" w:color="C9CCC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C0773A" w:rsidRDefault="007A65A9">
            <w:pPr>
              <w:spacing w:line="270" w:lineRule="auto"/>
            </w:pPr>
            <w:r>
              <w:rPr>
                <w:b/>
                <w:bCs/>
                <w:sz w:val="18"/>
                <w:szCs w:val="18"/>
              </w:rPr>
              <w:t>3. Iterate</w:t>
            </w:r>
          </w:p>
        </w:tc>
        <w:tc>
          <w:tcPr>
            <w:tcW w:w="2500" w:type="dxa"/>
            <w:tcBorders>
              <w:top w:val="single" w:sz="4" w:space="0" w:color="C9CCCF"/>
              <w:left w:val="single" w:sz="4" w:space="0" w:color="C9CCCF"/>
              <w:bottom w:val="single" w:sz="4" w:space="0" w:color="C9CCCF"/>
              <w:right w:val="single" w:sz="4" w:space="0" w:color="C9CCC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C0773A" w:rsidRDefault="007A65A9">
            <w:pPr>
              <w:spacing w:line="270" w:lineRule="auto"/>
            </w:pPr>
            <w:r>
              <w:rPr>
                <w:sz w:val="18"/>
                <w:szCs w:val="18"/>
              </w:rPr>
              <w:t>Builds variations quickly for testing</w:t>
            </w:r>
          </w:p>
        </w:tc>
        <w:tc>
          <w:tcPr>
            <w:tcW w:w="2360" w:type="dxa"/>
            <w:tcBorders>
              <w:top w:val="single" w:sz="4" w:space="0" w:color="C9CCCF"/>
              <w:left w:val="single" w:sz="4" w:space="0" w:color="C9CCCF"/>
              <w:bottom w:val="single" w:sz="4" w:space="0" w:color="C9CCCF"/>
              <w:right w:val="single" w:sz="4" w:space="0" w:color="C9CCC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C0773A" w:rsidRDefault="007A65A9">
            <w:pPr>
              <w:spacing w:line="270" w:lineRule="auto"/>
            </w:pPr>
            <w:r>
              <w:rPr>
                <w:sz w:val="18"/>
                <w:szCs w:val="18"/>
              </w:rPr>
              <w:t>Judging what works with real users</w:t>
            </w:r>
          </w:p>
        </w:tc>
        <w:tc>
          <w:tcPr>
            <w:tcW w:w="2200" w:type="dxa"/>
            <w:tcBorders>
              <w:top w:val="single" w:sz="4" w:space="0" w:color="C9CCCF"/>
              <w:left w:val="single" w:sz="4" w:space="0" w:color="C9CCCF"/>
              <w:bottom w:val="single" w:sz="4" w:space="0" w:color="C9CCCF"/>
              <w:right w:val="single" w:sz="4" w:space="0" w:color="C9CCC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C0773A" w:rsidRDefault="007A65A9">
            <w:pPr>
              <w:spacing w:line="270" w:lineRule="auto"/>
            </w:pPr>
            <w:r>
              <w:rPr>
                <w:sz w:val="18"/>
                <w:szCs w:val="18"/>
              </w:rPr>
              <w:t>A validated prototype</w:t>
            </w:r>
          </w:p>
        </w:tc>
      </w:tr>
      <w:tr w:rsidR="00C0773A">
        <w:tc>
          <w:tcPr>
            <w:tcW w:w="900" w:type="dxa"/>
            <w:tcBorders>
              <w:top w:val="single" w:sz="4" w:space="0" w:color="C9CCCF"/>
              <w:left w:val="single" w:sz="4" w:space="0" w:color="C9CCCF"/>
              <w:bottom w:val="single" w:sz="4" w:space="0" w:color="C9CCCF"/>
              <w:right w:val="single" w:sz="4" w:space="0" w:color="C9CCC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C0773A" w:rsidRDefault="007A65A9">
            <w:pPr>
              <w:spacing w:line="270" w:lineRule="auto"/>
            </w:pPr>
            <w:r>
              <w:rPr>
                <w:sz w:val="18"/>
                <w:szCs w:val="18"/>
              </w:rPr>
              <w:t>Gate</w:t>
            </w:r>
          </w:p>
        </w:tc>
        <w:tc>
          <w:tcPr>
            <w:tcW w:w="1400" w:type="dxa"/>
            <w:tcBorders>
              <w:top w:val="single" w:sz="4" w:space="0" w:color="C9CCCF"/>
              <w:left w:val="single" w:sz="4" w:space="0" w:color="C9CCCF"/>
              <w:bottom w:val="single" w:sz="4" w:space="0" w:color="C9CCCF"/>
              <w:right w:val="single" w:sz="4" w:space="0" w:color="C9CCC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C0773A" w:rsidRDefault="007A65A9">
            <w:pPr>
              <w:spacing w:line="270" w:lineRule="auto"/>
            </w:pPr>
            <w:r>
              <w:rPr>
                <w:b/>
                <w:bCs/>
                <w:sz w:val="18"/>
                <w:szCs w:val="18"/>
              </w:rPr>
              <w:t>The Ship Line</w:t>
            </w:r>
          </w:p>
        </w:tc>
        <w:tc>
          <w:tcPr>
            <w:tcW w:w="2500" w:type="dxa"/>
            <w:tcBorders>
              <w:top w:val="single" w:sz="4" w:space="0" w:color="C9CCCF"/>
              <w:left w:val="single" w:sz="4" w:space="0" w:color="C9CCCF"/>
              <w:bottom w:val="single" w:sz="4" w:space="0" w:color="C9CCCF"/>
              <w:right w:val="single" w:sz="4" w:space="0" w:color="C9CCC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C0773A" w:rsidRDefault="007A65A9">
            <w:pPr>
              <w:spacing w:line="270" w:lineRule="auto"/>
            </w:pPr>
            <w:r>
              <w:rPr>
                <w:sz w:val="18"/>
                <w:szCs w:val="18"/>
              </w:rPr>
              <w:t>Runs automated checks against the Build Standard</w:t>
            </w:r>
          </w:p>
        </w:tc>
        <w:tc>
          <w:tcPr>
            <w:tcW w:w="2360" w:type="dxa"/>
            <w:tcBorders>
              <w:top w:val="single" w:sz="4" w:space="0" w:color="C9CCCF"/>
              <w:left w:val="single" w:sz="4" w:space="0" w:color="C9CCCF"/>
              <w:bottom w:val="single" w:sz="4" w:space="0" w:color="C9CCCF"/>
              <w:right w:val="single" w:sz="4" w:space="0" w:color="C9CCC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C0773A" w:rsidRDefault="007A65A9">
            <w:pPr>
              <w:spacing w:line="270" w:lineRule="auto"/>
            </w:pPr>
            <w:r>
              <w:rPr>
                <w:sz w:val="18"/>
                <w:szCs w:val="18"/>
              </w:rPr>
              <w:t>Sign-off</w:t>
            </w:r>
          </w:p>
        </w:tc>
        <w:tc>
          <w:tcPr>
            <w:tcW w:w="2200" w:type="dxa"/>
            <w:tcBorders>
              <w:top w:val="single" w:sz="4" w:space="0" w:color="C9CCCF"/>
              <w:left w:val="single" w:sz="4" w:space="0" w:color="C9CCCF"/>
              <w:bottom w:val="single" w:sz="4" w:space="0" w:color="C9CCCF"/>
              <w:right w:val="single" w:sz="4" w:space="0" w:color="C9CCC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C0773A" w:rsidRDefault="007A65A9">
            <w:pPr>
              <w:spacing w:line="270" w:lineRule="auto"/>
            </w:pPr>
            <w:r>
              <w:rPr>
                <w:sz w:val="18"/>
                <w:szCs w:val="18"/>
              </w:rPr>
              <w:t>A written go or no-go</w:t>
            </w:r>
          </w:p>
        </w:tc>
      </w:tr>
      <w:tr w:rsidR="00C0773A">
        <w:tc>
          <w:tcPr>
            <w:tcW w:w="900" w:type="dxa"/>
            <w:tcBorders>
              <w:top w:val="single" w:sz="4" w:space="0" w:color="C9CCCF"/>
              <w:left w:val="single" w:sz="4" w:space="0" w:color="C9CCCF"/>
              <w:bottom w:val="single" w:sz="4" w:space="0" w:color="C9CCCF"/>
              <w:right w:val="single" w:sz="4" w:space="0" w:color="C9CCC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C0773A" w:rsidRDefault="007A65A9">
            <w:pPr>
              <w:spacing w:line="270" w:lineRule="auto"/>
            </w:pPr>
            <w:r>
              <w:rPr>
                <w:sz w:val="18"/>
                <w:szCs w:val="18"/>
              </w:rPr>
              <w:t>Ship</w:t>
            </w:r>
          </w:p>
        </w:tc>
        <w:tc>
          <w:tcPr>
            <w:tcW w:w="1400" w:type="dxa"/>
            <w:tcBorders>
              <w:top w:val="single" w:sz="4" w:space="0" w:color="C9CCCF"/>
              <w:left w:val="single" w:sz="4" w:space="0" w:color="C9CCCF"/>
              <w:bottom w:val="single" w:sz="4" w:space="0" w:color="C9CCCF"/>
              <w:right w:val="single" w:sz="4" w:space="0" w:color="C9CCC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C0773A" w:rsidRDefault="007A65A9">
            <w:pPr>
              <w:spacing w:line="270" w:lineRule="auto"/>
            </w:pPr>
            <w:r>
              <w:rPr>
                <w:b/>
                <w:bCs/>
                <w:sz w:val="18"/>
                <w:szCs w:val="18"/>
              </w:rPr>
              <w:t>4. Incubate</w:t>
            </w:r>
          </w:p>
        </w:tc>
        <w:tc>
          <w:tcPr>
            <w:tcW w:w="2500" w:type="dxa"/>
            <w:tcBorders>
              <w:top w:val="single" w:sz="4" w:space="0" w:color="C9CCCF"/>
              <w:left w:val="single" w:sz="4" w:space="0" w:color="C9CCCF"/>
              <w:bottom w:val="single" w:sz="4" w:space="0" w:color="C9CCCF"/>
              <w:right w:val="single" w:sz="4" w:space="0" w:color="C9CCC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C0773A" w:rsidRDefault="007A65A9">
            <w:pPr>
              <w:spacing w:line="270" w:lineRule="auto"/>
            </w:pPr>
            <w:r>
              <w:rPr>
                <w:sz w:val="18"/>
                <w:szCs w:val="18"/>
              </w:rPr>
              <w:t>Writes and tests code in parallel</w:t>
            </w:r>
          </w:p>
        </w:tc>
        <w:tc>
          <w:tcPr>
            <w:tcW w:w="2360" w:type="dxa"/>
            <w:tcBorders>
              <w:top w:val="single" w:sz="4" w:space="0" w:color="C9CCCF"/>
              <w:left w:val="single" w:sz="4" w:space="0" w:color="C9CCCF"/>
              <w:bottom w:val="single" w:sz="4" w:space="0" w:color="C9CCCF"/>
              <w:right w:val="single" w:sz="4" w:space="0" w:color="C9CCC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C0773A" w:rsidRDefault="007A65A9">
            <w:pPr>
              <w:spacing w:line="270" w:lineRule="auto"/>
            </w:pPr>
            <w:r>
              <w:rPr>
                <w:sz w:val="18"/>
                <w:szCs w:val="18"/>
              </w:rPr>
              <w:t>Reviewing every change. Security and compliance</w:t>
            </w:r>
          </w:p>
        </w:tc>
        <w:tc>
          <w:tcPr>
            <w:tcW w:w="2200" w:type="dxa"/>
            <w:tcBorders>
              <w:top w:val="single" w:sz="4" w:space="0" w:color="C9CCCF"/>
              <w:left w:val="single" w:sz="4" w:space="0" w:color="C9CCCF"/>
              <w:bottom w:val="single" w:sz="4" w:space="0" w:color="C9CCCF"/>
              <w:right w:val="single" w:sz="4" w:space="0" w:color="C9CCC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C0773A" w:rsidRDefault="007A65A9">
            <w:pPr>
              <w:spacing w:line="270" w:lineRule="auto"/>
            </w:pPr>
            <w:r>
              <w:rPr>
                <w:sz w:val="18"/>
                <w:szCs w:val="18"/>
              </w:rPr>
              <w:t>A production release, layer by layer</w:t>
            </w:r>
          </w:p>
        </w:tc>
      </w:tr>
      <w:tr w:rsidR="00C0773A">
        <w:tc>
          <w:tcPr>
            <w:tcW w:w="900" w:type="dxa"/>
            <w:tcBorders>
              <w:top w:val="single" w:sz="4" w:space="0" w:color="C9CCCF"/>
              <w:left w:val="single" w:sz="4" w:space="0" w:color="C9CCCF"/>
              <w:bottom w:val="single" w:sz="4" w:space="0" w:color="C9CCCF"/>
              <w:right w:val="single" w:sz="4" w:space="0" w:color="C9CCC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C0773A" w:rsidRDefault="007A65A9">
            <w:pPr>
              <w:spacing w:line="270" w:lineRule="auto"/>
            </w:pPr>
            <w:r>
              <w:rPr>
                <w:sz w:val="18"/>
                <w:szCs w:val="18"/>
              </w:rPr>
              <w:t>Ship</w:t>
            </w:r>
          </w:p>
        </w:tc>
        <w:tc>
          <w:tcPr>
            <w:tcW w:w="1400" w:type="dxa"/>
            <w:tcBorders>
              <w:top w:val="single" w:sz="4" w:space="0" w:color="C9CCCF"/>
              <w:left w:val="single" w:sz="4" w:space="0" w:color="C9CCCF"/>
              <w:bottom w:val="single" w:sz="4" w:space="0" w:color="C9CCCF"/>
              <w:right w:val="single" w:sz="4" w:space="0" w:color="C9CCC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C0773A" w:rsidRDefault="007A65A9">
            <w:pPr>
              <w:spacing w:line="270" w:lineRule="auto"/>
            </w:pPr>
            <w:r>
              <w:rPr>
                <w:b/>
                <w:bCs/>
                <w:sz w:val="18"/>
                <w:szCs w:val="18"/>
              </w:rPr>
              <w:t>5. Scale</w:t>
            </w:r>
          </w:p>
        </w:tc>
        <w:tc>
          <w:tcPr>
            <w:tcW w:w="2500" w:type="dxa"/>
            <w:tcBorders>
              <w:top w:val="single" w:sz="4" w:space="0" w:color="C9CCCF"/>
              <w:left w:val="single" w:sz="4" w:space="0" w:color="C9CCCF"/>
              <w:bottom w:val="single" w:sz="4" w:space="0" w:color="C9CCCF"/>
              <w:right w:val="single" w:sz="4" w:space="0" w:color="C9CCC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C0773A" w:rsidRDefault="007A65A9">
            <w:pPr>
              <w:spacing w:line="270" w:lineRule="auto"/>
            </w:pPr>
            <w:r>
              <w:rPr>
                <w:sz w:val="18"/>
                <w:szCs w:val="18"/>
              </w:rPr>
              <w:t>Monitors performance, cost and model quality</w:t>
            </w:r>
          </w:p>
        </w:tc>
        <w:tc>
          <w:tcPr>
            <w:tcW w:w="2360" w:type="dxa"/>
            <w:tcBorders>
              <w:top w:val="single" w:sz="4" w:space="0" w:color="C9CCCF"/>
              <w:left w:val="single" w:sz="4" w:space="0" w:color="C9CCCF"/>
              <w:bottom w:val="single" w:sz="4" w:space="0" w:color="C9CCCF"/>
              <w:right w:val="single" w:sz="4" w:space="0" w:color="C9CCC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C0773A" w:rsidRDefault="007A65A9">
            <w:pPr>
              <w:spacing w:line="270" w:lineRule="auto"/>
            </w:pPr>
            <w:r>
              <w:rPr>
                <w:sz w:val="18"/>
                <w:szCs w:val="18"/>
              </w:rPr>
              <w:t>Deciding what improves next</w:t>
            </w:r>
          </w:p>
        </w:tc>
        <w:tc>
          <w:tcPr>
            <w:tcW w:w="2200" w:type="dxa"/>
            <w:tcBorders>
              <w:top w:val="single" w:sz="4" w:space="0" w:color="C9CCCF"/>
              <w:left w:val="single" w:sz="4" w:space="0" w:color="C9CCCF"/>
              <w:bottom w:val="single" w:sz="4" w:space="0" w:color="C9CCCF"/>
              <w:right w:val="single" w:sz="4" w:space="0" w:color="C9CCC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C0773A" w:rsidRDefault="007A65A9">
            <w:pPr>
              <w:spacing w:line="270" w:lineRule="auto"/>
            </w:pPr>
            <w:r>
              <w:rPr>
                <w:sz w:val="18"/>
                <w:szCs w:val="18"/>
              </w:rPr>
              <w:t>A performance review that feeds the next Learn</w:t>
            </w:r>
          </w:p>
        </w:tc>
      </w:tr>
    </w:tbl>
    <w:p w:rsidR="00C0773A" w:rsidRDefault="007A65A9">
      <w:pPr>
        <w:spacing w:after="120"/>
      </w:pPr>
      <w:r>
        <w:rPr>
          <w:i/>
          <w:iCs/>
          <w:color w:val="5E6166"/>
          <w:sz w:val="18"/>
          <w:szCs w:val="18"/>
        </w:rPr>
        <w:t xml:space="preserve">The loop: Scale feeds back into Learn. What each build teaches goes into the next one. That is "Better with every layer" as a working process. </w:t>
      </w:r>
    </w:p>
    <w:p w:rsidR="00C0773A" w:rsidRDefault="007A65A9">
      <w:pPr>
        <w:pStyle w:val="Heading2"/>
        <w:spacing w:before="280" w:after="100"/>
      </w:pPr>
      <w:r>
        <w:rPr>
          <w:rFonts w:ascii="Funnel Display" w:eastAsia="Funnel Display" w:hAnsi="Funnel Display" w:cs="Funnel Display"/>
          <w:color w:val="1D1E21"/>
          <w:sz w:val="28"/>
          <w:szCs w:val="28"/>
        </w:rPr>
        <w:t>Four principles</w:t>
      </w:r>
    </w:p>
    <w:p w:rsidR="00C0773A" w:rsidRDefault="007A65A9">
      <w:pPr>
        <w:pStyle w:val="ListParagraph"/>
        <w:numPr>
          <w:ilvl w:val="0"/>
          <w:numId w:val="2"/>
        </w:numPr>
        <w:spacing w:after="80" w:line="290" w:lineRule="auto"/>
      </w:pPr>
      <w:r>
        <w:rPr>
          <w:b/>
          <w:bCs/>
        </w:rPr>
        <w:t>AI moves fast. Engineers own the decisions.</w:t>
      </w:r>
    </w:p>
    <w:p w:rsidR="00C0773A" w:rsidRDefault="007A65A9">
      <w:pPr>
        <w:pStyle w:val="ListParagraph"/>
        <w:numPr>
          <w:ilvl w:val="0"/>
          <w:numId w:val="2"/>
        </w:numPr>
        <w:spacing w:after="80" w:line="290" w:lineRule="auto"/>
      </w:pPr>
      <w:r>
        <w:rPr>
          <w:b/>
          <w:bCs/>
        </w:rPr>
        <w:t>Explore freely. Ship deliberately.</w:t>
      </w:r>
    </w:p>
    <w:p w:rsidR="00C0773A" w:rsidRDefault="007A65A9">
      <w:pPr>
        <w:pStyle w:val="ListParagraph"/>
        <w:numPr>
          <w:ilvl w:val="0"/>
          <w:numId w:val="2"/>
        </w:numPr>
        <w:spacing w:after="80" w:line="290" w:lineRule="auto"/>
      </w:pPr>
      <w:r>
        <w:rPr>
          <w:b/>
          <w:bCs/>
        </w:rPr>
        <w:t>Every layer is production-grade before the next goes on top.</w:t>
      </w:r>
    </w:p>
    <w:p w:rsidR="00C0773A" w:rsidRDefault="007A65A9">
      <w:pPr>
        <w:pStyle w:val="ListParagraph"/>
        <w:numPr>
          <w:ilvl w:val="0"/>
          <w:numId w:val="2"/>
        </w:numPr>
        <w:spacing w:after="80" w:line="290" w:lineRule="auto"/>
      </w:pPr>
      <w:r>
        <w:rPr>
          <w:b/>
          <w:bCs/>
        </w:rPr>
        <w:t>Every build makes the next one better.</w:t>
      </w:r>
    </w:p>
    <w:p w:rsidR="00C0773A" w:rsidRDefault="007A65A9">
      <w:pPr>
        <w:pStyle w:val="Heading1"/>
        <w:spacing w:before="360" w:after="160"/>
      </w:pPr>
      <w:r>
        <w:rPr>
          <w:rFonts w:ascii="Funnel Display" w:eastAsia="Funnel Display" w:hAnsi="Funnel Display" w:cs="Funnel Display"/>
          <w:color w:val="1D1E21"/>
          <w:sz w:val="36"/>
          <w:szCs w:val="36"/>
        </w:rPr>
        <w:t>3. The Ship Line checks (the Build Standard)</w:t>
      </w:r>
    </w:p>
    <w:p w:rsidR="00C0773A" w:rsidRDefault="007A65A9">
      <w:pPr>
        <w:spacing w:after="120" w:line="300" w:lineRule="auto"/>
      </w:pPr>
      <w:r>
        <w:t>The five Strata layers from the brand guidelines become the checklist at the Ship Line. Security and compliance run through every layer.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00"/>
        <w:gridCol w:w="6560"/>
      </w:tblGrid>
      <w:tr w:rsidR="00C0773A">
        <w:trPr>
          <w:tblHeader/>
        </w:trPr>
        <w:tc>
          <w:tcPr>
            <w:tcW w:w="2800" w:type="dxa"/>
            <w:tcBorders>
              <w:top w:val="single" w:sz="4" w:space="0" w:color="C9CCCF"/>
              <w:left w:val="single" w:sz="4" w:space="0" w:color="C9CCCF"/>
              <w:bottom w:val="single" w:sz="4" w:space="0" w:color="C9CCCF"/>
              <w:right w:val="single" w:sz="4" w:space="0" w:color="C9CCCF"/>
            </w:tcBorders>
            <w:shd w:val="clear" w:color="auto" w:fill="1D1E21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C0773A" w:rsidRDefault="007A65A9">
            <w:pPr>
              <w:spacing w:line="270" w:lineRule="auto"/>
            </w:pPr>
            <w:r>
              <w:rPr>
                <w:rFonts w:ascii="JetBrains Mono" w:eastAsia="JetBrains Mono" w:hAnsi="JetBrains Mono" w:cs="JetBrains Mono"/>
                <w:color w:val="FFFFFF"/>
                <w:sz w:val="16"/>
                <w:szCs w:val="16"/>
              </w:rPr>
              <w:t>Layer</w:t>
            </w:r>
          </w:p>
        </w:tc>
        <w:tc>
          <w:tcPr>
            <w:tcW w:w="6560" w:type="dxa"/>
            <w:tcBorders>
              <w:top w:val="single" w:sz="4" w:space="0" w:color="C9CCCF"/>
              <w:left w:val="single" w:sz="4" w:space="0" w:color="C9CCCF"/>
              <w:bottom w:val="single" w:sz="4" w:space="0" w:color="C9CCCF"/>
              <w:right w:val="single" w:sz="4" w:space="0" w:color="C9CCCF"/>
            </w:tcBorders>
            <w:shd w:val="clear" w:color="auto" w:fill="1D1E21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C0773A" w:rsidRDefault="007A65A9">
            <w:pPr>
              <w:spacing w:line="270" w:lineRule="auto"/>
            </w:pPr>
            <w:r>
              <w:rPr>
                <w:rFonts w:ascii="JetBrains Mono" w:eastAsia="JetBrains Mono" w:hAnsi="JetBrains Mono" w:cs="JetBrains Mono"/>
                <w:color w:val="FFFFFF"/>
                <w:sz w:val="16"/>
                <w:szCs w:val="16"/>
              </w:rPr>
              <w:t xml:space="preserve">Checked at the Ship Line </w:t>
            </w:r>
          </w:p>
        </w:tc>
      </w:tr>
      <w:tr w:rsidR="00C0773A">
        <w:tc>
          <w:tcPr>
            <w:tcW w:w="2800" w:type="dxa"/>
            <w:tcBorders>
              <w:top w:val="single" w:sz="4" w:space="0" w:color="C9CCCF"/>
              <w:left w:val="single" w:sz="4" w:space="0" w:color="C9CCCF"/>
              <w:bottom w:val="single" w:sz="4" w:space="0" w:color="C9CCCF"/>
              <w:right w:val="single" w:sz="4" w:space="0" w:color="C9CCC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C0773A" w:rsidRDefault="007A65A9">
            <w:pPr>
              <w:spacing w:line="270" w:lineRule="auto"/>
            </w:pPr>
            <w:r>
              <w:rPr>
                <w:b/>
                <w:bCs/>
                <w:sz w:val="18"/>
                <w:szCs w:val="18"/>
              </w:rPr>
              <w:t>5. Experience</w:t>
            </w:r>
          </w:p>
        </w:tc>
        <w:tc>
          <w:tcPr>
            <w:tcW w:w="6560" w:type="dxa"/>
            <w:tcBorders>
              <w:top w:val="single" w:sz="4" w:space="0" w:color="C9CCCF"/>
              <w:left w:val="single" w:sz="4" w:space="0" w:color="C9CCCF"/>
              <w:bottom w:val="single" w:sz="4" w:space="0" w:color="C9CCCF"/>
              <w:right w:val="single" w:sz="4" w:space="0" w:color="C9CCC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C0773A" w:rsidRDefault="007A65A9">
            <w:pPr>
              <w:spacing w:line="270" w:lineRule="auto"/>
            </w:pPr>
            <w:r>
              <w:rPr>
                <w:sz w:val="18"/>
                <w:szCs w:val="18"/>
              </w:rPr>
              <w:t>Accessibility, usability tested</w:t>
            </w:r>
          </w:p>
        </w:tc>
      </w:tr>
      <w:tr w:rsidR="00C0773A">
        <w:tc>
          <w:tcPr>
            <w:tcW w:w="2800" w:type="dxa"/>
            <w:tcBorders>
              <w:top w:val="single" w:sz="4" w:space="0" w:color="C9CCCF"/>
              <w:left w:val="single" w:sz="4" w:space="0" w:color="C9CCCF"/>
              <w:bottom w:val="single" w:sz="4" w:space="0" w:color="C9CCCF"/>
              <w:right w:val="single" w:sz="4" w:space="0" w:color="C9CCC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C0773A" w:rsidRDefault="007A65A9">
            <w:pPr>
              <w:spacing w:line="270" w:lineRule="auto"/>
            </w:pPr>
            <w:r>
              <w:rPr>
                <w:b/>
                <w:bCs/>
                <w:sz w:val="18"/>
                <w:szCs w:val="18"/>
              </w:rPr>
              <w:t>4. Product logic</w:t>
            </w:r>
          </w:p>
        </w:tc>
        <w:tc>
          <w:tcPr>
            <w:tcW w:w="6560" w:type="dxa"/>
            <w:tcBorders>
              <w:top w:val="single" w:sz="4" w:space="0" w:color="C9CCCF"/>
              <w:left w:val="single" w:sz="4" w:space="0" w:color="C9CCCF"/>
              <w:bottom w:val="single" w:sz="4" w:space="0" w:color="C9CCCF"/>
              <w:right w:val="single" w:sz="4" w:space="0" w:color="C9CCC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C0773A" w:rsidRDefault="007A65A9">
            <w:pPr>
              <w:spacing w:line="270" w:lineRule="auto"/>
            </w:pPr>
            <w:r>
              <w:rPr>
                <w:sz w:val="18"/>
                <w:szCs w:val="18"/>
              </w:rPr>
              <w:t>Code reviewed, automated tests passing, architecture documented</w:t>
            </w:r>
          </w:p>
        </w:tc>
      </w:tr>
      <w:tr w:rsidR="00C0773A">
        <w:tc>
          <w:tcPr>
            <w:tcW w:w="2800" w:type="dxa"/>
            <w:tcBorders>
              <w:top w:val="single" w:sz="4" w:space="0" w:color="C9CCCF"/>
              <w:left w:val="single" w:sz="4" w:space="0" w:color="C9CCCF"/>
              <w:bottom w:val="single" w:sz="4" w:space="0" w:color="C9CCCF"/>
              <w:right w:val="single" w:sz="4" w:space="0" w:color="C9CCC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C0773A" w:rsidRDefault="007A65A9">
            <w:pPr>
              <w:spacing w:line="270" w:lineRule="auto"/>
            </w:pPr>
            <w:r>
              <w:rPr>
                <w:b/>
                <w:bCs/>
                <w:sz w:val="18"/>
                <w:szCs w:val="18"/>
              </w:rPr>
              <w:t>3. AI</w:t>
            </w:r>
          </w:p>
        </w:tc>
        <w:tc>
          <w:tcPr>
            <w:tcW w:w="6560" w:type="dxa"/>
            <w:tcBorders>
              <w:top w:val="single" w:sz="4" w:space="0" w:color="C9CCCF"/>
              <w:left w:val="single" w:sz="4" w:space="0" w:color="C9CCCF"/>
              <w:bottom w:val="single" w:sz="4" w:space="0" w:color="C9CCCF"/>
              <w:right w:val="single" w:sz="4" w:space="0" w:color="C9CCC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C0773A" w:rsidRDefault="007A65A9">
            <w:pPr>
              <w:spacing w:line="270" w:lineRule="auto"/>
            </w:pPr>
            <w:r>
              <w:rPr>
                <w:sz w:val="18"/>
                <w:szCs w:val="18"/>
              </w:rPr>
              <w:t>Model evaluated, human review where it matters, data kept private</w:t>
            </w:r>
          </w:p>
        </w:tc>
      </w:tr>
      <w:tr w:rsidR="00C0773A">
        <w:tc>
          <w:tcPr>
            <w:tcW w:w="2800" w:type="dxa"/>
            <w:tcBorders>
              <w:top w:val="single" w:sz="4" w:space="0" w:color="C9CCCF"/>
              <w:left w:val="single" w:sz="4" w:space="0" w:color="C9CCCF"/>
              <w:bottom w:val="single" w:sz="4" w:space="0" w:color="C9CCCF"/>
              <w:right w:val="single" w:sz="4" w:space="0" w:color="C9CCC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C0773A" w:rsidRDefault="007A65A9">
            <w:pPr>
              <w:spacing w:line="270" w:lineRule="auto"/>
            </w:pPr>
            <w:r>
              <w:rPr>
                <w:b/>
                <w:bCs/>
                <w:sz w:val="18"/>
                <w:szCs w:val="18"/>
              </w:rPr>
              <w:t>2. Data</w:t>
            </w:r>
          </w:p>
        </w:tc>
        <w:tc>
          <w:tcPr>
            <w:tcW w:w="6560" w:type="dxa"/>
            <w:tcBorders>
              <w:top w:val="single" w:sz="4" w:space="0" w:color="C9CCCF"/>
              <w:left w:val="single" w:sz="4" w:space="0" w:color="C9CCCF"/>
              <w:bottom w:val="single" w:sz="4" w:space="0" w:color="C9CCCF"/>
              <w:right w:val="single" w:sz="4" w:space="0" w:color="C9CCC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C0773A" w:rsidRDefault="007A65A9">
            <w:pPr>
              <w:spacing w:line="270" w:lineRule="auto"/>
            </w:pPr>
            <w:r>
              <w:rPr>
                <w:sz w:val="18"/>
                <w:szCs w:val="18"/>
              </w:rPr>
              <w:t>Data model, privacy by design, backups</w:t>
            </w:r>
          </w:p>
        </w:tc>
      </w:tr>
      <w:tr w:rsidR="00C0773A">
        <w:tc>
          <w:tcPr>
            <w:tcW w:w="2800" w:type="dxa"/>
            <w:tcBorders>
              <w:top w:val="single" w:sz="4" w:space="0" w:color="C9CCCF"/>
              <w:left w:val="single" w:sz="4" w:space="0" w:color="C9CCCF"/>
              <w:bottom w:val="single" w:sz="4" w:space="0" w:color="C9CCCF"/>
              <w:right w:val="single" w:sz="4" w:space="0" w:color="C9CCC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C0773A" w:rsidRDefault="007A65A9">
            <w:pPr>
              <w:spacing w:line="270" w:lineRule="auto"/>
            </w:pPr>
            <w:r>
              <w:rPr>
                <w:b/>
                <w:bCs/>
                <w:sz w:val="18"/>
                <w:szCs w:val="18"/>
              </w:rPr>
              <w:t>1. Infrastructure</w:t>
            </w:r>
          </w:p>
        </w:tc>
        <w:tc>
          <w:tcPr>
            <w:tcW w:w="6560" w:type="dxa"/>
            <w:tcBorders>
              <w:top w:val="single" w:sz="4" w:space="0" w:color="C9CCCF"/>
              <w:left w:val="single" w:sz="4" w:space="0" w:color="C9CCCF"/>
              <w:bottom w:val="single" w:sz="4" w:space="0" w:color="C9CCCF"/>
              <w:right w:val="single" w:sz="4" w:space="0" w:color="C9CCC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C0773A" w:rsidRDefault="007A65A9">
            <w:pPr>
              <w:spacing w:line="270" w:lineRule="auto"/>
            </w:pPr>
            <w:r>
              <w:rPr>
                <w:sz w:val="18"/>
                <w:szCs w:val="18"/>
              </w:rPr>
              <w:t>Monitoring, uptime targets, cost controls</w:t>
            </w:r>
          </w:p>
        </w:tc>
      </w:tr>
      <w:tr w:rsidR="00C0773A">
        <w:tc>
          <w:tcPr>
            <w:tcW w:w="2800" w:type="dxa"/>
            <w:tcBorders>
              <w:top w:val="single" w:sz="4" w:space="0" w:color="C9CCCF"/>
              <w:left w:val="single" w:sz="4" w:space="0" w:color="C9CCCF"/>
              <w:bottom w:val="single" w:sz="4" w:space="0" w:color="C9CCCF"/>
              <w:right w:val="single" w:sz="4" w:space="0" w:color="C9CCC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C0773A" w:rsidRDefault="007A65A9">
            <w:pPr>
              <w:spacing w:line="270" w:lineRule="auto"/>
            </w:pPr>
            <w:r>
              <w:rPr>
                <w:b/>
                <w:bCs/>
                <w:sz w:val="18"/>
                <w:szCs w:val="18"/>
              </w:rPr>
              <w:lastRenderedPageBreak/>
              <w:t>Through every layer</w:t>
            </w:r>
          </w:p>
        </w:tc>
        <w:tc>
          <w:tcPr>
            <w:tcW w:w="6560" w:type="dxa"/>
            <w:tcBorders>
              <w:top w:val="single" w:sz="4" w:space="0" w:color="C9CCCF"/>
              <w:left w:val="single" w:sz="4" w:space="0" w:color="C9CCCF"/>
              <w:bottom w:val="single" w:sz="4" w:space="0" w:color="C9CCCF"/>
              <w:right w:val="single" w:sz="4" w:space="0" w:color="C9CCC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C0773A" w:rsidRDefault="007A65A9">
            <w:pPr>
              <w:spacing w:line="270" w:lineRule="auto"/>
            </w:pPr>
            <w:r>
              <w:rPr>
                <w:sz w:val="18"/>
                <w:szCs w:val="18"/>
              </w:rPr>
              <w:t>Security and compliance: encryption, least-privilege access, secure development lifecycle, experience with HIPAA, SOC 2, PCI DSS and GDPR</w:t>
            </w:r>
          </w:p>
        </w:tc>
      </w:tr>
    </w:tbl>
    <w:p w:rsidR="00C0773A" w:rsidRDefault="007A65A9">
      <w:pPr>
        <w:pStyle w:val="Heading1"/>
        <w:spacing w:before="360" w:after="160"/>
      </w:pPr>
      <w:r>
        <w:rPr>
          <w:rFonts w:ascii="Funnel Display" w:eastAsia="Funnel Display" w:hAnsi="Funnel Display" w:cs="Funnel Display"/>
          <w:color w:val="1D1E21"/>
          <w:sz w:val="36"/>
          <w:szCs w:val="36"/>
        </w:rPr>
        <w:t>4. Accountability: who signs each gate</w:t>
      </w:r>
    </w:p>
    <w:p w:rsidR="00C0773A" w:rsidRDefault="007A65A9">
      <w:pPr>
        <w:spacing w:after="120" w:line="300" w:lineRule="auto"/>
      </w:pPr>
      <w:r>
        <w:t>A framework only works if someone is answerable for it. Every gate has a named owner and a written sign-off, and the client sees the result.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300"/>
        <w:gridCol w:w="2100"/>
        <w:gridCol w:w="2200"/>
        <w:gridCol w:w="2760"/>
      </w:tblGrid>
      <w:tr w:rsidR="00C0773A">
        <w:trPr>
          <w:tblHeader/>
        </w:trPr>
        <w:tc>
          <w:tcPr>
            <w:tcW w:w="2300" w:type="dxa"/>
            <w:tcBorders>
              <w:top w:val="single" w:sz="4" w:space="0" w:color="C9CCCF"/>
              <w:left w:val="single" w:sz="4" w:space="0" w:color="C9CCCF"/>
              <w:bottom w:val="single" w:sz="4" w:space="0" w:color="C9CCCF"/>
              <w:right w:val="single" w:sz="4" w:space="0" w:color="C9CCCF"/>
            </w:tcBorders>
            <w:shd w:val="clear" w:color="auto" w:fill="1D1E21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C0773A" w:rsidRDefault="007A65A9">
            <w:pPr>
              <w:spacing w:line="270" w:lineRule="auto"/>
            </w:pPr>
            <w:r>
              <w:rPr>
                <w:rFonts w:ascii="JetBrains Mono" w:eastAsia="JetBrains Mono" w:hAnsi="JetBrains Mono" w:cs="JetBrains Mono"/>
                <w:color w:val="FFFFFF"/>
                <w:sz w:val="16"/>
                <w:szCs w:val="16"/>
              </w:rPr>
              <w:t>Gate</w:t>
            </w:r>
          </w:p>
        </w:tc>
        <w:tc>
          <w:tcPr>
            <w:tcW w:w="2100" w:type="dxa"/>
            <w:tcBorders>
              <w:top w:val="single" w:sz="4" w:space="0" w:color="C9CCCF"/>
              <w:left w:val="single" w:sz="4" w:space="0" w:color="C9CCCF"/>
              <w:bottom w:val="single" w:sz="4" w:space="0" w:color="C9CCCF"/>
              <w:right w:val="single" w:sz="4" w:space="0" w:color="C9CCCF"/>
            </w:tcBorders>
            <w:shd w:val="clear" w:color="auto" w:fill="1D1E21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C0773A" w:rsidRDefault="007A65A9">
            <w:pPr>
              <w:spacing w:line="270" w:lineRule="auto"/>
            </w:pPr>
            <w:r>
              <w:rPr>
                <w:rFonts w:ascii="JetBrains Mono" w:eastAsia="JetBrains Mono" w:hAnsi="JetBrains Mono" w:cs="JetBrains Mono"/>
                <w:color w:val="FFFFFF"/>
                <w:sz w:val="16"/>
                <w:szCs w:val="16"/>
              </w:rPr>
              <w:t>Owner (answerable)</w:t>
            </w:r>
          </w:p>
        </w:tc>
        <w:tc>
          <w:tcPr>
            <w:tcW w:w="2200" w:type="dxa"/>
            <w:tcBorders>
              <w:top w:val="single" w:sz="4" w:space="0" w:color="C9CCCF"/>
              <w:left w:val="single" w:sz="4" w:space="0" w:color="C9CCCF"/>
              <w:bottom w:val="single" w:sz="4" w:space="0" w:color="C9CCCF"/>
              <w:right w:val="single" w:sz="4" w:space="0" w:color="C9CCCF"/>
            </w:tcBorders>
            <w:shd w:val="clear" w:color="auto" w:fill="1D1E21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C0773A" w:rsidRDefault="007A65A9">
            <w:pPr>
              <w:spacing w:line="270" w:lineRule="auto"/>
            </w:pPr>
            <w:r>
              <w:rPr>
                <w:rFonts w:ascii="JetBrains Mono" w:eastAsia="JetBrains Mono" w:hAnsi="JetBrains Mono" w:cs="JetBrains Mono"/>
                <w:color w:val="FFFFFF"/>
                <w:sz w:val="16"/>
                <w:szCs w:val="16"/>
              </w:rPr>
              <w:t>Signs off</w:t>
            </w:r>
          </w:p>
        </w:tc>
        <w:tc>
          <w:tcPr>
            <w:tcW w:w="2760" w:type="dxa"/>
            <w:tcBorders>
              <w:top w:val="single" w:sz="4" w:space="0" w:color="C9CCCF"/>
              <w:left w:val="single" w:sz="4" w:space="0" w:color="C9CCCF"/>
              <w:bottom w:val="single" w:sz="4" w:space="0" w:color="C9CCCF"/>
              <w:right w:val="single" w:sz="4" w:space="0" w:color="C9CCCF"/>
            </w:tcBorders>
            <w:shd w:val="clear" w:color="auto" w:fill="1D1E21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C0773A" w:rsidRDefault="007A65A9">
            <w:pPr>
              <w:spacing w:line="270" w:lineRule="auto"/>
            </w:pPr>
            <w:r>
              <w:rPr>
                <w:rFonts w:ascii="JetBrains Mono" w:eastAsia="JetBrains Mono" w:hAnsi="JetBrains Mono" w:cs="JetBrains Mono"/>
                <w:color w:val="FFFFFF"/>
                <w:sz w:val="16"/>
                <w:szCs w:val="16"/>
              </w:rPr>
              <w:t>Client sees</w:t>
            </w:r>
          </w:p>
        </w:tc>
      </w:tr>
      <w:tr w:rsidR="00C0773A">
        <w:tc>
          <w:tcPr>
            <w:tcW w:w="2300" w:type="dxa"/>
            <w:tcBorders>
              <w:top w:val="single" w:sz="4" w:space="0" w:color="C9CCCF"/>
              <w:left w:val="single" w:sz="4" w:space="0" w:color="C9CCCF"/>
              <w:bottom w:val="single" w:sz="4" w:space="0" w:color="C9CCCF"/>
              <w:right w:val="single" w:sz="4" w:space="0" w:color="C9CCC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C0773A" w:rsidRDefault="007A65A9">
            <w:pPr>
              <w:spacing w:line="270" w:lineRule="auto"/>
            </w:pPr>
            <w:r>
              <w:rPr>
                <w:sz w:val="18"/>
                <w:szCs w:val="18"/>
              </w:rPr>
              <w:t>Learn, Ideate, Iterate</w:t>
            </w:r>
          </w:p>
        </w:tc>
        <w:tc>
          <w:tcPr>
            <w:tcW w:w="2100" w:type="dxa"/>
            <w:tcBorders>
              <w:top w:val="single" w:sz="4" w:space="0" w:color="C9CCCF"/>
              <w:left w:val="single" w:sz="4" w:space="0" w:color="C9CCCF"/>
              <w:bottom w:val="single" w:sz="4" w:space="0" w:color="C9CCCF"/>
              <w:right w:val="single" w:sz="4" w:space="0" w:color="C9CCC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C0773A" w:rsidRDefault="007A65A9">
            <w:pPr>
              <w:spacing w:line="270" w:lineRule="auto"/>
            </w:pPr>
            <w:r>
              <w:rPr>
                <w:sz w:val="18"/>
                <w:szCs w:val="18"/>
              </w:rPr>
              <w:t>Project manager</w:t>
            </w:r>
          </w:p>
        </w:tc>
        <w:tc>
          <w:tcPr>
            <w:tcW w:w="2200" w:type="dxa"/>
            <w:tcBorders>
              <w:top w:val="single" w:sz="4" w:space="0" w:color="C9CCCF"/>
              <w:left w:val="single" w:sz="4" w:space="0" w:color="C9CCCF"/>
              <w:bottom w:val="single" w:sz="4" w:space="0" w:color="C9CCCF"/>
              <w:right w:val="single" w:sz="4" w:space="0" w:color="C9CCC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C0773A" w:rsidRDefault="007A65A9">
            <w:pPr>
              <w:spacing w:line="270" w:lineRule="auto"/>
            </w:pPr>
            <w:r>
              <w:rPr>
                <w:sz w:val="18"/>
                <w:szCs w:val="18"/>
              </w:rPr>
              <w:t>Tech lead</w:t>
            </w:r>
          </w:p>
        </w:tc>
        <w:tc>
          <w:tcPr>
            <w:tcW w:w="2760" w:type="dxa"/>
            <w:tcBorders>
              <w:top w:val="single" w:sz="4" w:space="0" w:color="C9CCCF"/>
              <w:left w:val="single" w:sz="4" w:space="0" w:color="C9CCCF"/>
              <w:bottom w:val="single" w:sz="4" w:space="0" w:color="C9CCCF"/>
              <w:right w:val="single" w:sz="4" w:space="0" w:color="C9CCC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C0773A" w:rsidRDefault="007A65A9">
            <w:pPr>
              <w:spacing w:line="270" w:lineRule="auto"/>
            </w:pPr>
            <w:r>
              <w:rPr>
                <w:sz w:val="18"/>
                <w:szCs w:val="18"/>
              </w:rPr>
              <w:t>The gate document (brief, decision, prototype)</w:t>
            </w:r>
          </w:p>
        </w:tc>
      </w:tr>
      <w:tr w:rsidR="00C0773A">
        <w:tc>
          <w:tcPr>
            <w:tcW w:w="2300" w:type="dxa"/>
            <w:tcBorders>
              <w:top w:val="single" w:sz="4" w:space="0" w:color="C9CCCF"/>
              <w:left w:val="single" w:sz="4" w:space="0" w:color="C9CCCF"/>
              <w:bottom w:val="single" w:sz="4" w:space="0" w:color="C9CCCF"/>
              <w:right w:val="single" w:sz="4" w:space="0" w:color="C9CCC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C0773A" w:rsidRDefault="007A65A9">
            <w:pPr>
              <w:spacing w:line="270" w:lineRule="auto"/>
            </w:pPr>
            <w:r>
              <w:rPr>
                <w:b/>
                <w:bCs/>
                <w:sz w:val="18"/>
                <w:szCs w:val="18"/>
              </w:rPr>
              <w:t>The Ship Line</w:t>
            </w:r>
          </w:p>
        </w:tc>
        <w:tc>
          <w:tcPr>
            <w:tcW w:w="2100" w:type="dxa"/>
            <w:tcBorders>
              <w:top w:val="single" w:sz="4" w:space="0" w:color="C9CCCF"/>
              <w:left w:val="single" w:sz="4" w:space="0" w:color="C9CCCF"/>
              <w:bottom w:val="single" w:sz="4" w:space="0" w:color="C9CCCF"/>
              <w:right w:val="single" w:sz="4" w:space="0" w:color="C9CCC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C0773A" w:rsidRDefault="007A65A9">
            <w:pPr>
              <w:spacing w:line="270" w:lineRule="auto"/>
            </w:pPr>
            <w:r>
              <w:rPr>
                <w:sz w:val="18"/>
                <w:szCs w:val="18"/>
              </w:rPr>
              <w:t>Tech lead</w:t>
            </w:r>
          </w:p>
        </w:tc>
        <w:tc>
          <w:tcPr>
            <w:tcW w:w="2200" w:type="dxa"/>
            <w:tcBorders>
              <w:top w:val="single" w:sz="4" w:space="0" w:color="C9CCCF"/>
              <w:left w:val="single" w:sz="4" w:space="0" w:color="C9CCCF"/>
              <w:bottom w:val="single" w:sz="4" w:space="0" w:color="C9CCCF"/>
              <w:right w:val="single" w:sz="4" w:space="0" w:color="C9CCC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C0773A" w:rsidRDefault="007A65A9">
            <w:pPr>
              <w:spacing w:line="270" w:lineRule="auto"/>
            </w:pPr>
            <w:r>
              <w:rPr>
                <w:b/>
                <w:bCs/>
                <w:sz w:val="18"/>
                <w:szCs w:val="18"/>
              </w:rPr>
              <w:t>CTO or a named delegate</w:t>
            </w:r>
          </w:p>
        </w:tc>
        <w:tc>
          <w:tcPr>
            <w:tcW w:w="2760" w:type="dxa"/>
            <w:tcBorders>
              <w:top w:val="single" w:sz="4" w:space="0" w:color="C9CCCF"/>
              <w:left w:val="single" w:sz="4" w:space="0" w:color="C9CCCF"/>
              <w:bottom w:val="single" w:sz="4" w:space="0" w:color="C9CCCF"/>
              <w:right w:val="single" w:sz="4" w:space="0" w:color="C9CCC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C0773A" w:rsidRDefault="007A65A9">
            <w:pPr>
              <w:spacing w:line="270" w:lineRule="auto"/>
            </w:pPr>
            <w:r>
              <w:rPr>
                <w:sz w:val="18"/>
                <w:szCs w:val="18"/>
              </w:rPr>
              <w:t>A written go or no-go against the Build Standard</w:t>
            </w:r>
          </w:p>
        </w:tc>
      </w:tr>
      <w:tr w:rsidR="00C0773A">
        <w:tc>
          <w:tcPr>
            <w:tcW w:w="2300" w:type="dxa"/>
            <w:tcBorders>
              <w:top w:val="single" w:sz="4" w:space="0" w:color="C9CCCF"/>
              <w:left w:val="single" w:sz="4" w:space="0" w:color="C9CCCF"/>
              <w:bottom w:val="single" w:sz="4" w:space="0" w:color="C9CCCF"/>
              <w:right w:val="single" w:sz="4" w:space="0" w:color="C9CCC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C0773A" w:rsidRDefault="007A65A9">
            <w:pPr>
              <w:spacing w:line="270" w:lineRule="auto"/>
            </w:pPr>
            <w:r>
              <w:rPr>
                <w:sz w:val="18"/>
                <w:szCs w:val="18"/>
              </w:rPr>
              <w:t>Incubate (each release)</w:t>
            </w:r>
          </w:p>
        </w:tc>
        <w:tc>
          <w:tcPr>
            <w:tcW w:w="2100" w:type="dxa"/>
            <w:tcBorders>
              <w:top w:val="single" w:sz="4" w:space="0" w:color="C9CCCF"/>
              <w:left w:val="single" w:sz="4" w:space="0" w:color="C9CCCF"/>
              <w:bottom w:val="single" w:sz="4" w:space="0" w:color="C9CCCF"/>
              <w:right w:val="single" w:sz="4" w:space="0" w:color="C9CCC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C0773A" w:rsidRDefault="007A65A9">
            <w:pPr>
              <w:spacing w:line="270" w:lineRule="auto"/>
            </w:pPr>
            <w:r>
              <w:rPr>
                <w:sz w:val="18"/>
                <w:szCs w:val="18"/>
              </w:rPr>
              <w:t>Project manager</w:t>
            </w:r>
          </w:p>
        </w:tc>
        <w:tc>
          <w:tcPr>
            <w:tcW w:w="2200" w:type="dxa"/>
            <w:tcBorders>
              <w:top w:val="single" w:sz="4" w:space="0" w:color="C9CCCF"/>
              <w:left w:val="single" w:sz="4" w:space="0" w:color="C9CCCF"/>
              <w:bottom w:val="single" w:sz="4" w:space="0" w:color="C9CCCF"/>
              <w:right w:val="single" w:sz="4" w:space="0" w:color="C9CCC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C0773A" w:rsidRDefault="007A65A9">
            <w:pPr>
              <w:spacing w:line="270" w:lineRule="auto"/>
            </w:pPr>
            <w:r>
              <w:rPr>
                <w:sz w:val="18"/>
                <w:szCs w:val="18"/>
              </w:rPr>
              <w:t>Tech lead and QA</w:t>
            </w:r>
          </w:p>
        </w:tc>
        <w:tc>
          <w:tcPr>
            <w:tcW w:w="2760" w:type="dxa"/>
            <w:tcBorders>
              <w:top w:val="single" w:sz="4" w:space="0" w:color="C9CCCF"/>
              <w:left w:val="single" w:sz="4" w:space="0" w:color="C9CCCF"/>
              <w:bottom w:val="single" w:sz="4" w:space="0" w:color="C9CCCF"/>
              <w:right w:val="single" w:sz="4" w:space="0" w:color="C9CCC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C0773A" w:rsidRDefault="007A65A9">
            <w:pPr>
              <w:spacing w:line="270" w:lineRule="auto"/>
            </w:pPr>
            <w:r>
              <w:rPr>
                <w:sz w:val="18"/>
                <w:szCs w:val="18"/>
              </w:rPr>
              <w:t>Release notes</w:t>
            </w:r>
          </w:p>
        </w:tc>
      </w:tr>
      <w:tr w:rsidR="00C0773A">
        <w:tc>
          <w:tcPr>
            <w:tcW w:w="2300" w:type="dxa"/>
            <w:tcBorders>
              <w:top w:val="single" w:sz="4" w:space="0" w:color="C9CCCF"/>
              <w:left w:val="single" w:sz="4" w:space="0" w:color="C9CCCF"/>
              <w:bottom w:val="single" w:sz="4" w:space="0" w:color="C9CCCF"/>
              <w:right w:val="single" w:sz="4" w:space="0" w:color="C9CCC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C0773A" w:rsidRDefault="007A65A9">
            <w:pPr>
              <w:spacing w:line="270" w:lineRule="auto"/>
            </w:pPr>
            <w:r>
              <w:rPr>
                <w:sz w:val="18"/>
                <w:szCs w:val="18"/>
              </w:rPr>
              <w:t>Scale (review)</w:t>
            </w:r>
          </w:p>
        </w:tc>
        <w:tc>
          <w:tcPr>
            <w:tcW w:w="2100" w:type="dxa"/>
            <w:tcBorders>
              <w:top w:val="single" w:sz="4" w:space="0" w:color="C9CCCF"/>
              <w:left w:val="single" w:sz="4" w:space="0" w:color="C9CCCF"/>
              <w:bottom w:val="single" w:sz="4" w:space="0" w:color="C9CCCF"/>
              <w:right w:val="single" w:sz="4" w:space="0" w:color="C9CCC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C0773A" w:rsidRDefault="007A65A9">
            <w:pPr>
              <w:spacing w:line="270" w:lineRule="auto"/>
            </w:pPr>
            <w:r>
              <w:rPr>
                <w:sz w:val="18"/>
                <w:szCs w:val="18"/>
              </w:rPr>
              <w:t>Project manager</w:t>
            </w:r>
          </w:p>
        </w:tc>
        <w:tc>
          <w:tcPr>
            <w:tcW w:w="2200" w:type="dxa"/>
            <w:tcBorders>
              <w:top w:val="single" w:sz="4" w:space="0" w:color="C9CCCF"/>
              <w:left w:val="single" w:sz="4" w:space="0" w:color="C9CCCF"/>
              <w:bottom w:val="single" w:sz="4" w:space="0" w:color="C9CCCF"/>
              <w:right w:val="single" w:sz="4" w:space="0" w:color="C9CCC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C0773A" w:rsidRDefault="007A65A9">
            <w:pPr>
              <w:spacing w:line="270" w:lineRule="auto"/>
            </w:pPr>
            <w:r>
              <w:rPr>
                <w:sz w:val="18"/>
                <w:szCs w:val="18"/>
              </w:rPr>
              <w:t>CTO or delegate</w:t>
            </w:r>
          </w:p>
        </w:tc>
        <w:tc>
          <w:tcPr>
            <w:tcW w:w="2760" w:type="dxa"/>
            <w:tcBorders>
              <w:top w:val="single" w:sz="4" w:space="0" w:color="C9CCCF"/>
              <w:left w:val="single" w:sz="4" w:space="0" w:color="C9CCCF"/>
              <w:bottom w:val="single" w:sz="4" w:space="0" w:color="C9CCCF"/>
              <w:right w:val="single" w:sz="4" w:space="0" w:color="C9CCC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C0773A" w:rsidRDefault="007A65A9">
            <w:pPr>
              <w:spacing w:line="270" w:lineRule="auto"/>
            </w:pPr>
            <w:r>
              <w:rPr>
                <w:sz w:val="18"/>
                <w:szCs w:val="18"/>
              </w:rPr>
              <w:t>Performance review</w:t>
            </w:r>
          </w:p>
        </w:tc>
      </w:tr>
    </w:tbl>
    <w:p w:rsidR="00C0773A" w:rsidRDefault="007A65A9">
      <w:pPr>
        <w:pStyle w:val="ListParagraph"/>
        <w:numPr>
          <w:ilvl w:val="0"/>
          <w:numId w:val="2"/>
        </w:numPr>
        <w:spacing w:after="80" w:line="290" w:lineRule="auto"/>
      </w:pPr>
      <w:r>
        <w:t xml:space="preserve">Public line this enables: </w:t>
      </w:r>
      <w:r>
        <w:rPr>
          <w:b/>
          <w:bCs/>
        </w:rPr>
        <w:t>"Every gate has a named owner and a written sign-off you can see."</w:t>
      </w:r>
    </w:p>
    <w:p w:rsidR="00C0773A" w:rsidRDefault="007A65A9" w:rsidP="00FB7A27">
      <w:pPr>
        <w:pStyle w:val="ListParagraph"/>
        <w:numPr>
          <w:ilvl w:val="0"/>
          <w:numId w:val="2"/>
        </w:numPr>
        <w:spacing w:after="80" w:line="290" w:lineRule="auto"/>
      </w:pPr>
      <w:r>
        <w:t>Internally: one gate log per project, so leadership can see which gates were skipped</w:t>
      </w:r>
    </w:p>
    <w:p w:rsidR="00C0773A" w:rsidRDefault="007A65A9">
      <w:pPr>
        <w:pStyle w:val="Heading1"/>
        <w:spacing w:before="360" w:after="160"/>
      </w:pPr>
      <w:r>
        <w:rPr>
          <w:rFonts w:ascii="Funnel Display" w:eastAsia="Funnel Display" w:hAnsi="Funnel Display" w:cs="Funnel Display"/>
          <w:color w:val="1D1E21"/>
          <w:sz w:val="36"/>
          <w:szCs w:val="36"/>
        </w:rPr>
        <w:t xml:space="preserve">5. Why it sets </w:t>
      </w:r>
      <w:proofErr w:type="spellStart"/>
      <w:r>
        <w:rPr>
          <w:rFonts w:ascii="Funnel Display" w:eastAsia="Funnel Display" w:hAnsi="Funnel Display" w:cs="Funnel Display"/>
          <w:color w:val="1D1E21"/>
          <w:sz w:val="36"/>
          <w:szCs w:val="36"/>
        </w:rPr>
        <w:t>TekRevol</w:t>
      </w:r>
      <w:proofErr w:type="spellEnd"/>
      <w:r>
        <w:rPr>
          <w:rFonts w:ascii="Funnel Display" w:eastAsia="Funnel Display" w:hAnsi="Funnel Display" w:cs="Funnel Display"/>
          <w:color w:val="1D1E21"/>
          <w:sz w:val="36"/>
          <w:szCs w:val="36"/>
        </w:rPr>
        <w:t xml:space="preserve"> apart</w:t>
      </w:r>
    </w:p>
    <w:p w:rsidR="00C0773A" w:rsidRDefault="007A65A9">
      <w:pPr>
        <w:pStyle w:val="ListParagraph"/>
        <w:numPr>
          <w:ilvl w:val="0"/>
          <w:numId w:val="2"/>
        </w:numPr>
        <w:spacing w:after="80" w:line="290" w:lineRule="auto"/>
      </w:pPr>
      <w:r>
        <w:rPr>
          <w:b/>
          <w:bCs/>
        </w:rPr>
        <w:t>It names the real problem with AI-built software</w:t>
      </w:r>
      <w:r>
        <w:t xml:space="preserve"> (great demos, fragile products) without blaming anyone. It reframes the prototype story: "You've explored. We help you cross the Ship Line."</w:t>
      </w:r>
    </w:p>
    <w:p w:rsidR="00C0773A" w:rsidRDefault="007A65A9">
      <w:pPr>
        <w:pStyle w:val="ListParagraph"/>
        <w:numPr>
          <w:ilvl w:val="0"/>
          <w:numId w:val="2"/>
        </w:numPr>
        <w:spacing w:after="80" w:line="290" w:lineRule="auto"/>
      </w:pPr>
      <w:r>
        <w:rPr>
          <w:b/>
          <w:bCs/>
        </w:rPr>
        <w:t>It is visual and ownable.</w:t>
      </w:r>
      <w:r>
        <w:t xml:space="preserve"> Cyan field, orange line, stacked layers. The framework and the brand identity are the same thing</w:t>
      </w:r>
    </w:p>
    <w:p w:rsidR="00C0773A" w:rsidRDefault="007A65A9">
      <w:pPr>
        <w:pStyle w:val="ListParagraph"/>
        <w:numPr>
          <w:ilvl w:val="0"/>
          <w:numId w:val="2"/>
        </w:numPr>
        <w:spacing w:after="80" w:line="290" w:lineRule="auto"/>
      </w:pPr>
      <w:r>
        <w:rPr>
          <w:b/>
          <w:bCs/>
        </w:rPr>
        <w:t>It has accountability built in.</w:t>
      </w:r>
      <w:r>
        <w:t xml:space="preserve"> Named owners and written sign-offs the client can see</w:t>
      </w:r>
    </w:p>
    <w:p w:rsidR="00C0773A" w:rsidRDefault="007A65A9">
      <w:pPr>
        <w:pStyle w:val="ListParagraph"/>
        <w:numPr>
          <w:ilvl w:val="0"/>
          <w:numId w:val="2"/>
        </w:numPr>
        <w:spacing w:after="80" w:line="290" w:lineRule="auto"/>
      </w:pPr>
      <w:r>
        <w:rPr>
          <w:b/>
          <w:bCs/>
        </w:rPr>
        <w:t>It speaks to every buyer.</w:t>
      </w:r>
      <w:r>
        <w:t xml:space="preserve"> Founders get speed in Explore, approvers get the Ship Line, champions get a named method to take to leadership</w:t>
      </w:r>
    </w:p>
    <w:p w:rsidR="00C0773A" w:rsidRDefault="007A65A9">
      <w:pPr>
        <w:pStyle w:val="Heading2"/>
        <w:spacing w:before="280" w:after="100"/>
      </w:pPr>
      <w:r>
        <w:rPr>
          <w:rFonts w:ascii="Funnel Display" w:eastAsia="Funnel Display" w:hAnsi="Funnel Display" w:cs="Funnel Display"/>
          <w:color w:val="1D1E21"/>
          <w:sz w:val="28"/>
          <w:szCs w:val="28"/>
        </w:rPr>
        <w:t>How it shows up</w:t>
      </w:r>
    </w:p>
    <w:p w:rsidR="00C0773A" w:rsidRDefault="007A65A9">
      <w:pPr>
        <w:spacing w:before="120" w:after="40"/>
      </w:pPr>
      <w:r>
        <w:rPr>
          <w:rFonts w:ascii="JetBrains Mono" w:eastAsia="JetBrains Mono" w:hAnsi="JetBrains Mono" w:cs="JetBrains Mono"/>
          <w:color w:val="C23A00"/>
          <w:spacing w:val="20"/>
          <w:sz w:val="16"/>
          <w:szCs w:val="16"/>
        </w:rPr>
        <w:t>HOMEPAGE SECTI</w:t>
      </w:r>
      <w:r w:rsidR="00FB7A27">
        <w:rPr>
          <w:rFonts w:ascii="JetBrains Mono" w:eastAsia="JetBrains Mono" w:hAnsi="JetBrains Mono" w:cs="JetBrains Mono"/>
          <w:color w:val="C23A00"/>
          <w:spacing w:val="20"/>
          <w:sz w:val="16"/>
          <w:szCs w:val="16"/>
        </w:rPr>
        <w:t xml:space="preserve">ON: </w:t>
      </w:r>
      <w:r>
        <w:rPr>
          <w:rFonts w:ascii="JetBrains Mono" w:eastAsia="JetBrains Mono" w:hAnsi="JetBrains Mono" w:cs="JetBrains Mono"/>
          <w:color w:val="C23A00"/>
          <w:spacing w:val="20"/>
          <w:sz w:val="16"/>
          <w:szCs w:val="16"/>
        </w:rPr>
        <w:t>EYEBROW</w:t>
      </w:r>
    </w:p>
    <w:p w:rsidR="00C0773A" w:rsidRDefault="00FB7A27">
      <w:pPr>
        <w:pBdr>
          <w:left w:val="single" w:sz="18" w:space="10" w:color="FF4A1C"/>
        </w:pBdr>
        <w:spacing w:after="140" w:line="300" w:lineRule="auto"/>
        <w:ind w:left="200"/>
      </w:pPr>
      <w:r>
        <w:rPr>
          <w:sz w:val="22"/>
          <w:szCs w:val="22"/>
        </w:rPr>
        <w:t>HOW WE WORK</w:t>
      </w:r>
    </w:p>
    <w:p w:rsidR="00C0773A" w:rsidRDefault="007A65A9">
      <w:pPr>
        <w:spacing w:before="120" w:after="40"/>
      </w:pPr>
      <w:r>
        <w:rPr>
          <w:rFonts w:ascii="JetBrains Mono" w:eastAsia="JetBrains Mono" w:hAnsi="JetBrains Mono" w:cs="JetBrains Mono"/>
          <w:color w:val="C23A00"/>
          <w:spacing w:val="20"/>
          <w:sz w:val="16"/>
          <w:szCs w:val="16"/>
        </w:rPr>
        <w:t>H2</w:t>
      </w:r>
    </w:p>
    <w:p w:rsidR="00C0773A" w:rsidRDefault="00FB7A27">
      <w:pPr>
        <w:pBdr>
          <w:left w:val="single" w:sz="18" w:space="10" w:color="FF4A1C"/>
        </w:pBdr>
        <w:spacing w:after="140" w:line="320" w:lineRule="auto"/>
        <w:ind w:left="200"/>
      </w:pPr>
      <w:r>
        <w:rPr>
          <w:rFonts w:ascii="Funnel Display" w:eastAsia="Funnel Display" w:hAnsi="Funnel Display" w:cs="Funnel Display"/>
          <w:sz w:val="30"/>
          <w:szCs w:val="30"/>
        </w:rPr>
        <w:t>The STRATA METHOD</w:t>
      </w:r>
    </w:p>
    <w:p w:rsidR="00C0773A" w:rsidRDefault="007A65A9">
      <w:pPr>
        <w:spacing w:before="120" w:after="40"/>
      </w:pPr>
      <w:r>
        <w:rPr>
          <w:rFonts w:ascii="JetBrains Mono" w:eastAsia="JetBrains Mono" w:hAnsi="JetBrains Mono" w:cs="JetBrains Mono"/>
          <w:color w:val="C23A00"/>
          <w:spacing w:val="20"/>
          <w:sz w:val="16"/>
          <w:szCs w:val="16"/>
        </w:rPr>
        <w:t>LEAD</w:t>
      </w:r>
    </w:p>
    <w:p w:rsidR="00C0773A" w:rsidRDefault="007A65A9">
      <w:pPr>
        <w:pBdr>
          <w:left w:val="single" w:sz="18" w:space="10" w:color="FF4A1C"/>
        </w:pBdr>
        <w:spacing w:after="140" w:line="300" w:lineRule="auto"/>
        <w:ind w:left="200"/>
      </w:pPr>
      <w:r>
        <w:rPr>
          <w:sz w:val="22"/>
          <w:szCs w:val="22"/>
        </w:rPr>
        <w:lastRenderedPageBreak/>
        <w:t>AI makes exploring nearly free</w:t>
      </w:r>
      <w:r w:rsidR="00FB7A27">
        <w:rPr>
          <w:sz w:val="22"/>
          <w:szCs w:val="22"/>
        </w:rPr>
        <w:t>, while p</w:t>
      </w:r>
      <w:r>
        <w:rPr>
          <w:sz w:val="22"/>
          <w:szCs w:val="22"/>
        </w:rPr>
        <w:t>roduction still takes</w:t>
      </w:r>
      <w:r w:rsidR="00FB7A27">
        <w:rPr>
          <w:sz w:val="22"/>
          <w:szCs w:val="22"/>
        </w:rPr>
        <w:t xml:space="preserve"> some</w:t>
      </w:r>
      <w:r>
        <w:rPr>
          <w:sz w:val="22"/>
          <w:szCs w:val="22"/>
        </w:rPr>
        <w:t xml:space="preserve"> engineering. Our method keeps the two apart, with one line between them.</w:t>
      </w:r>
    </w:p>
    <w:p w:rsidR="00C0773A" w:rsidRDefault="00C0773A"/>
    <w:p w:rsidR="00FB7A27" w:rsidRDefault="00FB7A27">
      <w:r w:rsidRPr="00FB7A27">
        <w:rPr>
          <w:noProof/>
        </w:rPr>
        <w:drawing>
          <wp:anchor distT="0" distB="0" distL="114300" distR="114300" simplePos="0" relativeHeight="251658240" behindDoc="0" locked="0" layoutInCell="1" allowOverlap="1" wp14:anchorId="3DFFF860">
            <wp:simplePos x="0" y="0"/>
            <wp:positionH relativeFrom="margin">
              <wp:align>center</wp:align>
            </wp:positionH>
            <wp:positionV relativeFrom="paragraph">
              <wp:posOffset>170864</wp:posOffset>
            </wp:positionV>
            <wp:extent cx="6867908" cy="2675990"/>
            <wp:effectExtent l="0" t="0" r="9525" b="0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67908" cy="26759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FB7A27" w:rsidRDefault="00FB7A27"/>
    <w:sectPr w:rsidR="00FB7A27">
      <w:footerReference w:type="default" r:id="rId9"/>
      <w:pgSz w:w="12240" w:h="15840"/>
      <w:pgMar w:top="1300" w:right="1440" w:bottom="130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BA56E5" w:rsidRDefault="00BA56E5">
      <w:r>
        <w:separator/>
      </w:r>
    </w:p>
  </w:endnote>
  <w:endnote w:type="continuationSeparator" w:id="0">
    <w:p w:rsidR="00BA56E5" w:rsidRDefault="00BA56E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JetBrains Mono">
    <w:panose1 w:val="02000009000000000000"/>
    <w:charset w:val="00"/>
    <w:family w:val="modern"/>
    <w:pitch w:val="fixed"/>
    <w:sig w:usb0="A00402FF" w:usb1="1200F9FB" w:usb2="0200003C" w:usb3="00000000" w:csb0="0000019F" w:csb1="00000000"/>
    <w:embedRegular r:id="rId1" w:fontKey="{F7607F01-8710-4C41-8710-C1BCAFA6CEB8}"/>
  </w:font>
  <w:font w:name="Wix Madefor Text">
    <w:panose1 w:val="020B0503020203020203"/>
    <w:charset w:val="00"/>
    <w:family w:val="swiss"/>
    <w:pitch w:val="variable"/>
    <w:sig w:usb0="A000026F" w:usb1="0000A06B" w:usb2="00000008" w:usb3="00000000" w:csb0="00000197" w:csb1="00000000"/>
    <w:embedRegular r:id="rId2" w:fontKey="{A00C1636-67C3-4307-9658-213215C99B20}"/>
    <w:embedBold r:id="rId3" w:fontKey="{A7F5B89A-3B2B-432D-AD98-87383DFADCD7}"/>
    <w:embedItalic r:id="rId4" w:fontKey="{BAFA1F01-1A11-4E55-9C3C-6FC82BD25C97}"/>
  </w:font>
  <w:font w:name="Funnel Display">
    <w:panose1 w:val="00000000000000000000"/>
    <w:charset w:val="00"/>
    <w:family w:val="auto"/>
    <w:pitch w:val="variable"/>
    <w:sig w:usb0="A00000EF" w:usb1="4000005A" w:usb2="00000000" w:usb3="00000000" w:csb0="00000093" w:csb1="00000000"/>
    <w:embedRegular r:id="rId5" w:fontKey="{4E6A1E33-BD06-4A6D-8C61-418CF0BCD2CF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6" w:fontKey="{683A6B1B-37D5-4399-859F-5AEC65BE63AF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7" w:fontKey="{E76D6950-ED01-4470-B156-300E591A50D3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C0773A" w:rsidRDefault="007A65A9">
    <w:pPr>
      <w:jc w:val="right"/>
    </w:pPr>
    <w:proofErr w:type="spellStart"/>
    <w:r>
      <w:rPr>
        <w:rFonts w:ascii="JetBrains Mono" w:eastAsia="JetBrains Mono" w:hAnsi="JetBrains Mono" w:cs="JetBrains Mono"/>
        <w:color w:val="5E6166"/>
        <w:sz w:val="14"/>
        <w:szCs w:val="14"/>
      </w:rPr>
      <w:t>TekRevol</w:t>
    </w:r>
    <w:proofErr w:type="spellEnd"/>
    <w:r>
      <w:rPr>
        <w:rFonts w:ascii="JetBrains Mono" w:eastAsia="JetBrains Mono" w:hAnsi="JetBrains Mono" w:cs="JetBrains Mono"/>
        <w:color w:val="5E6166"/>
        <w:sz w:val="14"/>
        <w:szCs w:val="14"/>
      </w:rPr>
      <w:t xml:space="preserve"> · The Strata Method · </w:t>
    </w:r>
    <w:r>
      <w:rPr>
        <w:rFonts w:ascii="JetBrains Mono" w:eastAsia="JetBrains Mono" w:hAnsi="JetBrains Mono" w:cs="JetBrains Mono"/>
        <w:color w:val="5E6166"/>
        <w:sz w:val="14"/>
        <w:szCs w:val="14"/>
      </w:rPr>
      <w:fldChar w:fldCharType="begin"/>
    </w:r>
    <w:r>
      <w:rPr>
        <w:rFonts w:ascii="JetBrains Mono" w:eastAsia="JetBrains Mono" w:hAnsi="JetBrains Mono" w:cs="JetBrains Mono"/>
        <w:color w:val="5E6166"/>
        <w:sz w:val="14"/>
        <w:szCs w:val="14"/>
      </w:rPr>
      <w:instrText>PAGE</w:instrText>
    </w:r>
    <w:r>
      <w:rPr>
        <w:rFonts w:ascii="JetBrains Mono" w:eastAsia="JetBrains Mono" w:hAnsi="JetBrains Mono" w:cs="JetBrains Mono"/>
        <w:color w:val="5E6166"/>
        <w:sz w:val="14"/>
        <w:szCs w:val="14"/>
      </w:rPr>
      <w:fldChar w:fldCharType="separate"/>
    </w:r>
    <w:r>
      <w:rPr>
        <w:rFonts w:ascii="JetBrains Mono" w:eastAsia="JetBrains Mono" w:hAnsi="JetBrains Mono" w:cs="JetBrains Mono"/>
        <w:noProof/>
        <w:color w:val="5E6166"/>
        <w:sz w:val="14"/>
        <w:szCs w:val="14"/>
      </w:rPr>
      <w:t>1</w:t>
    </w:r>
    <w:r>
      <w:rPr>
        <w:rFonts w:ascii="JetBrains Mono" w:eastAsia="JetBrains Mono" w:hAnsi="JetBrains Mono" w:cs="JetBrains Mono"/>
        <w:color w:val="5E6166"/>
        <w:sz w:val="14"/>
        <w:szCs w:val="14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BA56E5" w:rsidRDefault="00BA56E5">
      <w:r>
        <w:separator/>
      </w:r>
    </w:p>
  </w:footnote>
  <w:footnote w:type="continuationSeparator" w:id="0">
    <w:p w:rsidR="00BA56E5" w:rsidRDefault="00BA56E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2A21C6F"/>
    <w:multiLevelType w:val="hybridMultilevel"/>
    <w:tmpl w:val="07129BD0"/>
    <w:lvl w:ilvl="0" w:tplc="F15E4000">
      <w:start w:val="1"/>
      <w:numFmt w:val="bullet"/>
      <w:lvlText w:val="•"/>
      <w:lvlJc w:val="left"/>
      <w:pPr>
        <w:ind w:left="360" w:hanging="260"/>
      </w:pPr>
      <w:rPr>
        <w:color w:val="FF4A1C"/>
      </w:rPr>
    </w:lvl>
    <w:lvl w:ilvl="1" w:tplc="9B2A4296">
      <w:numFmt w:val="decimal"/>
      <w:lvlText w:val=""/>
      <w:lvlJc w:val="left"/>
    </w:lvl>
    <w:lvl w:ilvl="2" w:tplc="CAEC546E">
      <w:numFmt w:val="decimal"/>
      <w:lvlText w:val=""/>
      <w:lvlJc w:val="left"/>
    </w:lvl>
    <w:lvl w:ilvl="3" w:tplc="6180FA8A">
      <w:numFmt w:val="decimal"/>
      <w:lvlText w:val=""/>
      <w:lvlJc w:val="left"/>
    </w:lvl>
    <w:lvl w:ilvl="4" w:tplc="08F2939C">
      <w:numFmt w:val="decimal"/>
      <w:lvlText w:val=""/>
      <w:lvlJc w:val="left"/>
    </w:lvl>
    <w:lvl w:ilvl="5" w:tplc="54D87B36">
      <w:numFmt w:val="decimal"/>
      <w:lvlText w:val=""/>
      <w:lvlJc w:val="left"/>
    </w:lvl>
    <w:lvl w:ilvl="6" w:tplc="4D5AC91A">
      <w:numFmt w:val="decimal"/>
      <w:lvlText w:val=""/>
      <w:lvlJc w:val="left"/>
    </w:lvl>
    <w:lvl w:ilvl="7" w:tplc="99D2B0CE">
      <w:numFmt w:val="decimal"/>
      <w:lvlText w:val=""/>
      <w:lvlJc w:val="left"/>
    </w:lvl>
    <w:lvl w:ilvl="8" w:tplc="4A1216D6">
      <w:numFmt w:val="decimal"/>
      <w:lvlText w:val=""/>
      <w:lvlJc w:val="left"/>
    </w:lvl>
  </w:abstractNum>
  <w:abstractNum w:abstractNumId="1" w15:restartNumberingAfterBreak="0">
    <w:nsid w:val="3D6F0E2E"/>
    <w:multiLevelType w:val="hybridMultilevel"/>
    <w:tmpl w:val="47A88192"/>
    <w:lvl w:ilvl="0" w:tplc="44D2A8CE">
      <w:start w:val="1"/>
      <w:numFmt w:val="decimal"/>
      <w:lvlText w:val="%1."/>
      <w:lvlJc w:val="left"/>
      <w:pPr>
        <w:ind w:left="400" w:hanging="400"/>
      </w:pPr>
      <w:rPr>
        <w:rFonts w:ascii="JetBrains Mono" w:eastAsia="JetBrains Mono" w:hAnsi="JetBrains Mono" w:cs="JetBrains Mono"/>
        <w:color w:val="C23A00"/>
      </w:rPr>
    </w:lvl>
    <w:lvl w:ilvl="1" w:tplc="6D804302">
      <w:numFmt w:val="decimal"/>
      <w:lvlText w:val=""/>
      <w:lvlJc w:val="left"/>
    </w:lvl>
    <w:lvl w:ilvl="2" w:tplc="1082C5A0">
      <w:numFmt w:val="decimal"/>
      <w:lvlText w:val=""/>
      <w:lvlJc w:val="left"/>
    </w:lvl>
    <w:lvl w:ilvl="3" w:tplc="446C66DA">
      <w:numFmt w:val="decimal"/>
      <w:lvlText w:val=""/>
      <w:lvlJc w:val="left"/>
    </w:lvl>
    <w:lvl w:ilvl="4" w:tplc="30DE15E2">
      <w:numFmt w:val="decimal"/>
      <w:lvlText w:val=""/>
      <w:lvlJc w:val="left"/>
    </w:lvl>
    <w:lvl w:ilvl="5" w:tplc="EDE05C96">
      <w:numFmt w:val="decimal"/>
      <w:lvlText w:val=""/>
      <w:lvlJc w:val="left"/>
    </w:lvl>
    <w:lvl w:ilvl="6" w:tplc="48C64052">
      <w:numFmt w:val="decimal"/>
      <w:lvlText w:val=""/>
      <w:lvlJc w:val="left"/>
    </w:lvl>
    <w:lvl w:ilvl="7" w:tplc="F0D6C05C">
      <w:numFmt w:val="decimal"/>
      <w:lvlText w:val=""/>
      <w:lvlJc w:val="left"/>
    </w:lvl>
    <w:lvl w:ilvl="8" w:tplc="1584A7E8">
      <w:numFmt w:val="decimal"/>
      <w:lvlText w:val=""/>
      <w:lvlJc w:val="left"/>
    </w:lvl>
  </w:abstractNum>
  <w:abstractNum w:abstractNumId="2" w15:restartNumberingAfterBreak="0">
    <w:nsid w:val="6C804205"/>
    <w:multiLevelType w:val="hybridMultilevel"/>
    <w:tmpl w:val="EC228DC8"/>
    <w:lvl w:ilvl="0" w:tplc="AEAA3F02" w:tentative="1">
      <w:start w:val="1"/>
      <w:numFmt w:val="bullet"/>
      <w:lvlText w:val="●"/>
      <w:lvlJc w:val="left"/>
      <w:pPr>
        <w:ind w:left="720" w:hanging="360"/>
      </w:pPr>
    </w:lvl>
    <w:lvl w:ilvl="1" w:tplc="8A2E903C" w:tentative="1">
      <w:start w:val="1"/>
      <w:numFmt w:val="bullet"/>
      <w:lvlText w:val="○"/>
      <w:lvlJc w:val="left"/>
      <w:pPr>
        <w:ind w:left="1440" w:hanging="360"/>
      </w:pPr>
    </w:lvl>
    <w:lvl w:ilvl="2" w:tplc="F198F148" w:tentative="1">
      <w:start w:val="1"/>
      <w:numFmt w:val="bullet"/>
      <w:lvlText w:val="■"/>
      <w:lvlJc w:val="left"/>
      <w:pPr>
        <w:ind w:left="2160" w:hanging="360"/>
      </w:pPr>
    </w:lvl>
    <w:lvl w:ilvl="3" w:tplc="E15E5270" w:tentative="1">
      <w:start w:val="1"/>
      <w:numFmt w:val="bullet"/>
      <w:lvlText w:val="●"/>
      <w:lvlJc w:val="left"/>
      <w:pPr>
        <w:ind w:left="2880" w:hanging="360"/>
      </w:pPr>
    </w:lvl>
    <w:lvl w:ilvl="4" w:tplc="0DEC6E1E" w:tentative="1">
      <w:start w:val="1"/>
      <w:numFmt w:val="bullet"/>
      <w:lvlText w:val="○"/>
      <w:lvlJc w:val="left"/>
      <w:pPr>
        <w:ind w:left="3600" w:hanging="360"/>
      </w:pPr>
    </w:lvl>
    <w:lvl w:ilvl="5" w:tplc="D3C60248" w:tentative="1">
      <w:start w:val="1"/>
      <w:numFmt w:val="bullet"/>
      <w:lvlText w:val="■"/>
      <w:lvlJc w:val="left"/>
      <w:pPr>
        <w:ind w:left="4320" w:hanging="360"/>
      </w:pPr>
    </w:lvl>
    <w:lvl w:ilvl="6" w:tplc="ED5203AA" w:tentative="1">
      <w:start w:val="1"/>
      <w:numFmt w:val="bullet"/>
      <w:lvlText w:val="●"/>
      <w:lvlJc w:val="left"/>
      <w:pPr>
        <w:ind w:left="5040" w:hanging="360"/>
      </w:pPr>
    </w:lvl>
    <w:lvl w:ilvl="7" w:tplc="F54E5F1E" w:tentative="1">
      <w:start w:val="1"/>
      <w:numFmt w:val="bullet"/>
      <w:lvlText w:val="●"/>
      <w:lvlJc w:val="left"/>
      <w:pPr>
        <w:ind w:left="5760" w:hanging="360"/>
      </w:pPr>
    </w:lvl>
    <w:lvl w:ilvl="8" w:tplc="7B62F7A6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2"/>
    <w:lvlOverride w:ilvl="0">
      <w:startOverride w:val="1"/>
    </w:lvlOverride>
  </w:num>
  <w:num w:numId="2">
    <w:abstractNumId w:val="0"/>
    <w:lvlOverride w:ilvl="0">
      <w:startOverride w:val="1"/>
    </w:lvlOverride>
  </w:num>
  <w:num w:numId="3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0"/>
  <w:displayBackgroundShape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0773A"/>
    <w:rsid w:val="0019579C"/>
    <w:rsid w:val="00446B52"/>
    <w:rsid w:val="006C60D1"/>
    <w:rsid w:val="007A65A9"/>
    <w:rsid w:val="00BA56E5"/>
    <w:rsid w:val="00C0773A"/>
    <w:rsid w:val="00E6611D"/>
    <w:rsid w:val="00FB7A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24E6E5"/>
  <w15:docId w15:val="{360AD76B-E2C3-43DD-9AA0-EE33858853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Wix Madefor Text" w:eastAsia="Wix Madefor Text" w:hAnsi="Wix Madefor Text" w:cs="Wix Madefor Text"/>
        <w:color w:val="1D1E21"/>
        <w:sz w:val="21"/>
        <w:szCs w:val="21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Pr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5</Pages>
  <Words>774</Words>
  <Characters>4417</Characters>
  <Application>Microsoft Office Word</Application>
  <DocSecurity>0</DocSecurity>
  <Lines>36</Lines>
  <Paragraphs>10</Paragraphs>
  <ScaleCrop>false</ScaleCrop>
  <Company/>
  <LinksUpToDate>false</LinksUpToDate>
  <CharactersWithSpaces>5181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TekRevol: The Strata Method (proposal v1)</dc:title>
  <dc:creator>Sana Qazi</dc:creator>
  <cp:lastModifiedBy>Sana Qazi</cp:lastModifiedBy>
  <cp:revision>5</cp:revision>
  <dcterms:created xsi:type="dcterms:W3CDTF">2026-10-12T08:09:00Z</dcterms:created>
  <dcterms:modified xsi:type="dcterms:W3CDTF">2026-10-13T07:19:00Z</dcterms:modified>
</cp:coreProperties>
</file>