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2EE6D8" w14:textId="00907617" w:rsidR="00831EA1" w:rsidRPr="00240098" w:rsidRDefault="00C10A27" w:rsidP="00240098">
      <w:pPr>
        <w:rPr>
          <w:rFonts w:ascii="Poppins" w:hAnsi="Poppins" w:cs="Poppins"/>
          <w:sz w:val="19"/>
          <w:szCs w:val="19"/>
        </w:rPr>
      </w:pPr>
      <w:bookmarkStart w:id="0" w:name="_GoBack"/>
      <w:bookmarkEnd w:id="0"/>
      <w:r>
        <w:rPr>
          <w:rFonts w:ascii="Poppins" w:eastAsia="Calibri" w:hAnsi="Poppins" w:cs="Poppins"/>
          <w:b/>
          <w:bCs/>
          <w:color w:val="3A3A3A"/>
          <w:sz w:val="19"/>
          <w:szCs w:val="19"/>
        </w:rPr>
        <w:t>Muhammad Shamim Khan</w:t>
      </w:r>
    </w:p>
    <w:p w14:paraId="06549A75" w14:textId="761EAA8D" w:rsidR="00831EA1" w:rsidRPr="00240098" w:rsidRDefault="00C10A27" w:rsidP="00240098">
      <w:pPr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Chief Executive Officer</w:t>
      </w:r>
    </w:p>
    <w:p w14:paraId="31D70B49" w14:textId="3EDEFFB1" w:rsidR="00240098" w:rsidRDefault="00C10A27" w:rsidP="00240098">
      <w:pPr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Thal Industries Corporation</w:t>
      </w:r>
    </w:p>
    <w:p w14:paraId="04C3DDFA" w14:textId="11F36280" w:rsidR="00FD4F09" w:rsidRDefault="00C10A27" w:rsidP="00240098">
      <w:pPr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sz w:val="19"/>
          <w:szCs w:val="19"/>
        </w:rPr>
        <w:t>23-Pir, Khurshid Colony, Gulgasht, Multan</w:t>
      </w:r>
    </w:p>
    <w:p w14:paraId="394AC856" w14:textId="77777777" w:rsidR="007E106D" w:rsidRPr="00240098" w:rsidRDefault="007E106D" w:rsidP="00240098">
      <w:pPr>
        <w:rPr>
          <w:rFonts w:ascii="Poppins" w:hAnsi="Poppins" w:cs="Poppins"/>
          <w:sz w:val="19"/>
          <w:szCs w:val="19"/>
        </w:rPr>
      </w:pPr>
    </w:p>
    <w:p w14:paraId="45D26A92" w14:textId="767457BA" w:rsidR="00831EA1" w:rsidRPr="00240098" w:rsidRDefault="00D8786D">
      <w:pPr>
        <w:spacing w:after="26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z w:val="19"/>
          <w:szCs w:val="19"/>
        </w:rPr>
        <w:t>Subject: Follow up: NEPRA (Security of Information Technology and Operational Technology) Regulations, 2022 — Compliance Advisory &amp; Support Services</w:t>
      </w:r>
    </w:p>
    <w:p w14:paraId="344F4652" w14:textId="1F2FBAC4" w:rsidR="00831EA1" w:rsidRDefault="007E106D">
      <w:pPr>
        <w:spacing w:after="130" w:line="276" w:lineRule="auto"/>
        <w:jc w:val="both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Dear </w:t>
      </w:r>
      <w:r w:rsidR="00C10A27">
        <w:rPr>
          <w:rFonts w:ascii="Poppins" w:eastAsia="Calibri" w:hAnsi="Poppins" w:cs="Poppins"/>
          <w:color w:val="3A3A3A"/>
          <w:sz w:val="19"/>
          <w:szCs w:val="19"/>
        </w:rPr>
        <w:t>Muhammad Shamim Khan</w:t>
      </w:r>
      <w:r>
        <w:rPr>
          <w:rFonts w:ascii="Poppins" w:eastAsia="Calibri" w:hAnsi="Poppins" w:cs="Poppins"/>
          <w:color w:val="3A3A3A"/>
          <w:sz w:val="19"/>
          <w:szCs w:val="19"/>
        </w:rPr>
        <w:t>,</w:t>
      </w:r>
    </w:p>
    <w:p w14:paraId="19EF1AA4" w14:textId="5982A629" w:rsidR="00812AF4" w:rsidRPr="00240098" w:rsidRDefault="007E106D">
      <w:pPr>
        <w:spacing w:after="130" w:line="276" w:lineRule="auto"/>
        <w:jc w:val="both"/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sz w:val="19"/>
          <w:szCs w:val="19"/>
        </w:rPr>
        <w:t xml:space="preserve">I’m following up on </w:t>
      </w:r>
      <w:r w:rsidR="00D8786D">
        <w:rPr>
          <w:rFonts w:ascii="Poppins" w:hAnsi="Poppins" w:cs="Poppins"/>
          <w:sz w:val="19"/>
          <w:szCs w:val="19"/>
        </w:rPr>
        <w:t>our earlier letter regarding</w:t>
      </w:r>
      <w:r>
        <w:rPr>
          <w:rFonts w:ascii="Poppins" w:hAnsi="Poppins" w:cs="Poppins"/>
          <w:sz w:val="19"/>
          <w:szCs w:val="19"/>
        </w:rPr>
        <w:t xml:space="preserve"> NEPRA’s Security of IT and OT Regulations, 2022. As specialists in NEPRA compliance, we’d welcome the opportunity to support </w:t>
      </w:r>
      <w:r w:rsidR="00C10A27">
        <w:rPr>
          <w:rFonts w:ascii="Poppins" w:hAnsi="Poppins" w:cs="Poppins"/>
          <w:sz w:val="19"/>
          <w:szCs w:val="19"/>
        </w:rPr>
        <w:t>Thal Industries Corporation</w:t>
      </w:r>
      <w:r>
        <w:rPr>
          <w:rFonts w:ascii="Poppins" w:hAnsi="Poppins" w:cs="Poppins"/>
          <w:sz w:val="19"/>
          <w:szCs w:val="19"/>
        </w:rPr>
        <w:t xml:space="preserve"> in meeting these requirements.</w:t>
      </w:r>
    </w:p>
    <w:p w14:paraId="2B921563" w14:textId="0E983CCA" w:rsidR="00831EA1" w:rsidRPr="00240098" w:rsidRDefault="00FC30F7" w:rsidP="00996975">
      <w:pPr>
        <w:pStyle w:val="ListParagraph"/>
        <w:numPr>
          <w:ilvl w:val="0"/>
          <w:numId w:val="4"/>
        </w:numPr>
        <w:pBdr>
          <w:bottom w:val="single" w:sz="6" w:space="4" w:color="C9A227"/>
        </w:pBdr>
        <w:spacing w:before="260" w:after="120"/>
        <w:ind w:left="72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pacing w:val="10"/>
          <w:sz w:val="19"/>
          <w:szCs w:val="19"/>
        </w:rPr>
        <w:t>WHY xLOOP DIGITAL</w:t>
      </w:r>
    </w:p>
    <w:p w14:paraId="2C8F5E5A" w14:textId="18D1AE8A" w:rsidR="007475A4" w:rsidRPr="00912295" w:rsidRDefault="007E106D" w:rsidP="007475A4">
      <w:pPr>
        <w:pStyle w:val="ListParagraph"/>
        <w:numPr>
          <w:ilvl w:val="0"/>
          <w:numId w:val="3"/>
        </w:numPr>
        <w:spacing w:line="276" w:lineRule="auto"/>
        <w:rPr>
          <w:rFonts w:ascii="Poppins" w:hAnsi="Poppins" w:cs="Poppins"/>
          <w:b/>
          <w:color w:val="3A3A3A" w:themeColor="background2" w:themeShade="40"/>
          <w:sz w:val="19"/>
          <w:szCs w:val="19"/>
        </w:rPr>
      </w:pPr>
      <w:r w:rsidRPr="007E106D">
        <w:rPr>
          <w:rFonts w:ascii="Poppins" w:hAnsi="Poppins" w:cs="Poppins"/>
          <w:color w:val="3A3A3A" w:themeColor="background2" w:themeShade="40"/>
          <w:sz w:val="19"/>
          <w:szCs w:val="19"/>
        </w:rPr>
        <w:t>Deep power-sector track record — hands-on with regulatory compliance, cybersecurity assessments, IT/OT controls, and audit readiness for licensees like yours.</w:t>
      </w:r>
    </w:p>
    <w:p w14:paraId="1E4B304A" w14:textId="0A26264A" w:rsidR="00D51F52" w:rsidRPr="007475A4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color w:val="3A3A3A" w:themeColor="background2" w:themeShade="40"/>
          <w:sz w:val="19"/>
          <w:szCs w:val="19"/>
        </w:rPr>
      </w:pPr>
      <w:r w:rsidRPr="007E106D">
        <w:rPr>
          <w:rFonts w:ascii="Poppins" w:eastAsia="Calibri" w:hAnsi="Poppins" w:cs="Poppins"/>
          <w:color w:val="3A3A3A" w:themeColor="background2" w:themeShade="40"/>
          <w:sz w:val="19"/>
          <w:szCs w:val="19"/>
        </w:rPr>
        <w:t>Internationally certified engineers with dedicated OT/ICS and SCADA expertise across Pakistan’s energy sector.</w:t>
      </w:r>
    </w:p>
    <w:p w14:paraId="458838A3" w14:textId="79E1AEE1" w:rsidR="00D51F52" w:rsidRPr="00240098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NEPRA/ISMO-ready deliverables — clause-referenced, audit-ready, and built for Board review.</w:t>
      </w:r>
    </w:p>
    <w:p w14:paraId="15F19012" w14:textId="0B7C8DFE" w:rsidR="00D51F52" w:rsidRPr="00240098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Engagement on your terms: a one-time assessment, an annual compliance retainer, or full implementation support.</w:t>
      </w:r>
    </w:p>
    <w:p w14:paraId="6F30C79F" w14:textId="30D7CA47" w:rsidR="00831EA1" w:rsidRPr="00240098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Local presence, global reach — delivery teams in Pakistan, the USA, UAE, and Qatar.</w:t>
      </w:r>
    </w:p>
    <w:p w14:paraId="3D670ABC" w14:textId="77777777" w:rsidR="00D51F52" w:rsidRPr="00240098" w:rsidRDefault="00D51F52" w:rsidP="00D51F52">
      <w:pPr>
        <w:pStyle w:val="ListParagraph"/>
        <w:spacing w:after="70" w:line="264" w:lineRule="auto"/>
        <w:ind w:left="720"/>
        <w:rPr>
          <w:rFonts w:ascii="Poppins" w:hAnsi="Poppins" w:cs="Poppins"/>
          <w:sz w:val="19"/>
          <w:szCs w:val="19"/>
        </w:rPr>
      </w:pPr>
    </w:p>
    <w:p w14:paraId="35139E65" w14:textId="59BD3045" w:rsidR="00831EA1" w:rsidRPr="00240098" w:rsidRDefault="007E106D">
      <w:pPr>
        <w:spacing w:after="130" w:line="276" w:lineRule="auto"/>
        <w:jc w:val="both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We’d welcome a brief call to walk your team through a tailored compliance roadmap, starting with a complimentary gap assessment. Reach out at your convenience, or learn more </w:t>
      </w:r>
      <w:r w:rsidR="00D8786D">
        <w:rPr>
          <w:rFonts w:ascii="Poppins" w:eastAsia="Calibri" w:hAnsi="Poppins" w:cs="Poppins"/>
          <w:color w:val="3A3A3A"/>
          <w:sz w:val="19"/>
          <w:szCs w:val="19"/>
        </w:rPr>
        <w:t>at https://www.xloopdigital.com/services/cyber-security-service</w:t>
      </w:r>
      <w:r>
        <w:rPr>
          <w:rFonts w:ascii="Poppins" w:eastAsia="Calibri" w:hAnsi="Poppins" w:cs="Poppins"/>
          <w:color w:val="3A3A3A"/>
          <w:sz w:val="19"/>
          <w:szCs w:val="19"/>
        </w:rPr>
        <w:t>.</w:t>
      </w:r>
    </w:p>
    <w:p w14:paraId="4CB06933" w14:textId="6B904FAB" w:rsidR="00831EA1" w:rsidRPr="00240098" w:rsidRDefault="007E106D">
      <w:pPr>
        <w:spacing w:after="130" w:line="276" w:lineRule="auto"/>
        <w:jc w:val="both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We look forward to supporting </w:t>
      </w:r>
      <w:r w:rsidR="00C10A27">
        <w:rPr>
          <w:rFonts w:ascii="Poppins" w:eastAsia="Calibri" w:hAnsi="Poppins" w:cs="Poppins"/>
          <w:color w:val="3A3A3A"/>
          <w:sz w:val="19"/>
          <w:szCs w:val="19"/>
        </w:rPr>
        <w:t>Thal Industries Corporation</w:t>
      </w:r>
      <w:r>
        <w:rPr>
          <w:rFonts w:ascii="Poppins" w:eastAsia="Calibri" w:hAnsi="Poppins" w:cs="Poppins"/>
          <w:color w:val="3A3A3A"/>
          <w:sz w:val="19"/>
          <w:szCs w:val="19"/>
        </w:rPr>
        <w:t xml:space="preserve"> in strengthening cyber resilience and achieving full alignment with NEPRA’s regulatory requirements.</w:t>
      </w:r>
    </w:p>
    <w:p w14:paraId="26C0A192" w14:textId="77777777" w:rsidR="00996975" w:rsidRPr="00240098" w:rsidRDefault="00996975">
      <w:pPr>
        <w:spacing w:after="130" w:line="276" w:lineRule="auto"/>
        <w:jc w:val="both"/>
        <w:rPr>
          <w:rFonts w:ascii="Poppins" w:hAnsi="Poppins" w:cs="Poppins"/>
          <w:sz w:val="19"/>
          <w:szCs w:val="19"/>
        </w:rPr>
      </w:pPr>
    </w:p>
    <w:p w14:paraId="470321ED" w14:textId="77777777" w:rsidR="00831EA1" w:rsidRPr="00240098" w:rsidRDefault="00FC30F7">
      <w:pPr>
        <w:spacing w:before="120" w:after="40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Warm regards,</w:t>
      </w:r>
    </w:p>
    <w:p w14:paraId="5E394A4D" w14:textId="77777777" w:rsidR="00996975" w:rsidRPr="00240098" w:rsidRDefault="00996975" w:rsidP="00996975">
      <w:pPr>
        <w:spacing w:after="40"/>
        <w:rPr>
          <w:rFonts w:ascii="Poppins" w:hAnsi="Poppins" w:cs="Poppins"/>
          <w:sz w:val="19"/>
          <w:szCs w:val="19"/>
        </w:rPr>
      </w:pPr>
    </w:p>
    <w:p w14:paraId="56E45792" w14:textId="77777777" w:rsidR="00496707" w:rsidRPr="00240098" w:rsidRDefault="00496707" w:rsidP="00996975">
      <w:pPr>
        <w:spacing w:after="40"/>
        <w:rPr>
          <w:rFonts w:ascii="Poppins" w:hAnsi="Poppins" w:cs="Poppins"/>
          <w:sz w:val="19"/>
          <w:szCs w:val="19"/>
        </w:rPr>
      </w:pPr>
    </w:p>
    <w:p w14:paraId="11004F96" w14:textId="77777777" w:rsidR="00996975" w:rsidRPr="00240098" w:rsidRDefault="00996975" w:rsidP="00996975">
      <w:pPr>
        <w:spacing w:after="20"/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noProof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B82E3F" wp14:editId="31D2EA53">
                <wp:simplePos x="0" y="0"/>
                <wp:positionH relativeFrom="column">
                  <wp:posOffset>-12701</wp:posOffset>
                </wp:positionH>
                <wp:positionV relativeFrom="paragraph">
                  <wp:posOffset>220345</wp:posOffset>
                </wp:positionV>
                <wp:extent cx="3019425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1942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FF912B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pt,17.35pt" to="236.75pt,1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" strokecolor="#a5a5a5 [2092]">
                <v:stroke joinstyle="miter"/>
              </v:line>
            </w:pict>
          </mc:Fallback>
        </mc:AlternateContent>
      </w:r>
    </w:p>
    <w:p w14:paraId="53F9F546" w14:textId="77777777" w:rsidR="00496707" w:rsidRPr="00240098" w:rsidRDefault="00496707" w:rsidP="00496707">
      <w:pPr>
        <w:rPr>
          <w:rFonts w:ascii="Poppins" w:eastAsia="Calibri" w:hAnsi="Poppins" w:cs="Poppins"/>
          <w:b/>
          <w:bCs/>
          <w:color w:val="0B2545"/>
          <w:sz w:val="19"/>
          <w:szCs w:val="19"/>
        </w:rPr>
      </w:pPr>
    </w:p>
    <w:p w14:paraId="374358B8" w14:textId="77777777" w:rsidR="00831EA1" w:rsidRPr="00240098" w:rsidRDefault="00996975" w:rsidP="00496707">
      <w:pPr>
        <w:rPr>
          <w:rFonts w:ascii="Poppins" w:hAnsi="Poppins" w:cs="Poppins"/>
          <w:b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z w:val="19"/>
          <w:szCs w:val="19"/>
        </w:rPr>
        <w:t>Huzaifa Valika</w:t>
      </w:r>
    </w:p>
    <w:p w14:paraId="2DAF5FF7" w14:textId="77777777" w:rsidR="00831EA1" w:rsidRPr="00240098" w:rsidRDefault="00D145BF" w:rsidP="00996975">
      <w:pPr>
        <w:spacing w:after="20"/>
        <w:rPr>
          <w:rFonts w:ascii="Poppins" w:hAnsi="Poppins" w:cs="Poppins"/>
          <w:i/>
          <w:sz w:val="19"/>
          <w:szCs w:val="19"/>
        </w:rPr>
      </w:pPr>
      <w:r w:rsidRPr="0047545E">
        <w:rPr>
          <w:rFonts w:ascii="Poppins" w:eastAsia="Calibri" w:hAnsi="Poppins" w:cs="Poppins"/>
          <w:i/>
          <w:color w:val="3A3A3A"/>
          <w:sz w:val="19"/>
          <w:szCs w:val="19"/>
        </w:rPr>
        <w:t>VP Enterprise Sales, xLoop</w:t>
      </w:r>
    </w:p>
    <w:p w14:paraId="3C014765" w14:textId="77777777" w:rsidR="00831EA1" w:rsidRPr="00240098" w:rsidRDefault="00FC30F7" w:rsidP="00996975">
      <w:pPr>
        <w:spacing w:after="20"/>
        <w:rPr>
          <w:rFonts w:ascii="Poppins" w:hAnsi="Poppins" w:cs="Poppins"/>
          <w:sz w:val="19"/>
          <w:szCs w:val="19"/>
        </w:rPr>
      </w:pPr>
      <w:r w:rsidRPr="0047545E">
        <w:rPr>
          <w:rFonts w:ascii="Poppins" w:eastAsia="Calibri" w:hAnsi="Poppins" w:cs="Poppins"/>
          <w:color w:val="3A3A3A"/>
          <w:sz w:val="19"/>
          <w:szCs w:val="19"/>
        </w:rPr>
        <w:t>Email: xsecurity@xloopdigital.com</w:t>
      </w:r>
    </w:p>
    <w:p w14:paraId="181CBE2B" w14:textId="7F2F25E3" w:rsidR="00831EA1" w:rsidRDefault="007E106D" w:rsidP="00996975">
      <w:pPr>
        <w:rPr>
          <w:rFonts w:ascii="Poppins" w:hAnsi="Poppins" w:cs="Poppins"/>
          <w:sz w:val="19"/>
          <w:szCs w:val="19"/>
        </w:rPr>
      </w:pPr>
      <w:r w:rsidRPr="0047545E">
        <w:rPr>
          <w:rFonts w:ascii="Poppins" w:hAnsi="Poppins" w:cs="Poppins"/>
          <w:color w:val="3A3A3A"/>
          <w:sz w:val="19"/>
          <w:szCs w:val="19"/>
        </w:rPr>
        <w:lastRenderedPageBreak/>
        <w:t>Phone: 0322-2009713</w:t>
      </w:r>
    </w:p>
    <w:p w14:paraId="2A905C3C" w14:textId="77777777" w:rsidR="007E106D" w:rsidRPr="00240098" w:rsidRDefault="007E106D" w:rsidP="00996975">
      <w:pPr>
        <w:rPr>
          <w:rFonts w:ascii="Poppins" w:hAnsi="Poppins" w:cs="Poppins"/>
          <w:sz w:val="19"/>
          <w:szCs w:val="19"/>
        </w:rPr>
      </w:pPr>
    </w:p>
    <w:sectPr w:rsidR="007E106D" w:rsidRPr="00240098" w:rsidSect="00E224A0">
      <w:headerReference w:type="default" r:id="rId7"/>
      <w:footerReference w:type="default" r:id="rId8"/>
      <w:pgSz w:w="12240" w:h="15840"/>
      <w:pgMar w:top="2160" w:right="1100" w:bottom="9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290AFFF" w14:textId="77777777" w:rsidR="00702404" w:rsidRDefault="00702404">
      <w:r>
        <w:separator/>
      </w:r>
    </w:p>
  </w:endnote>
  <w:endnote w:type="continuationSeparator" w:id="0">
    <w:p w14:paraId="03857747" w14:textId="77777777" w:rsidR="00702404" w:rsidRDefault="007024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ptos Display">
    <w:altName w:val="Cambria"/>
    <w:charset w:val="00"/>
    <w:family w:val="swiss"/>
    <w:pitch w:val="variable"/>
    <w:sig w:usb0="20000287" w:usb1="00000003" w:usb2="00000000" w:usb3="00000000" w:csb0="0000019F" w:csb1="00000000"/>
  </w:font>
  <w:font w:name="Aptos">
    <w:altName w:val="Cambria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9C2CB9" w14:textId="11CC3CB1" w:rsidR="00831EA1" w:rsidRDefault="00831EA1" w:rsidP="00373275">
    <w:pPr>
      <w:pBdr>
        <w:top w:val="single" w:sz="6" w:space="6" w:color="CCCCCC"/>
      </w:pBd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C837371" w14:textId="77777777" w:rsidR="00702404" w:rsidRDefault="00702404">
      <w:r>
        <w:separator/>
      </w:r>
    </w:p>
  </w:footnote>
  <w:footnote w:type="continuationSeparator" w:id="0">
    <w:p w14:paraId="609E4387" w14:textId="77777777" w:rsidR="00702404" w:rsidRDefault="007024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56304A" w14:textId="77777777" w:rsidR="00831EA1" w:rsidRDefault="00831EA1">
    <w:pPr>
      <w:spacing w:after="2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68352B"/>
    <w:multiLevelType w:val="hybridMultilevel"/>
    <w:tmpl w:val="F3A81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BD61E8"/>
    <w:multiLevelType w:val="hybridMultilevel"/>
    <w:tmpl w:val="F0EE9C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C72FE2"/>
    <w:multiLevelType w:val="hybridMultilevel"/>
    <w:tmpl w:val="6A62CE6C"/>
    <w:lvl w:ilvl="0" w:tplc="9146D6EA">
      <w:start w:val="1"/>
      <w:numFmt w:val="bullet"/>
      <w:lvlText w:val="●"/>
      <w:lvlJc w:val="left"/>
      <w:pPr>
        <w:ind w:left="720" w:hanging="360"/>
      </w:pPr>
    </w:lvl>
    <w:lvl w:ilvl="1" w:tplc="48544884">
      <w:start w:val="1"/>
      <w:numFmt w:val="bullet"/>
      <w:lvlText w:val="○"/>
      <w:lvlJc w:val="left"/>
      <w:pPr>
        <w:ind w:left="1440" w:hanging="360"/>
      </w:pPr>
    </w:lvl>
    <w:lvl w:ilvl="2" w:tplc="6A20D97A">
      <w:start w:val="1"/>
      <w:numFmt w:val="bullet"/>
      <w:lvlText w:val="■"/>
      <w:lvlJc w:val="left"/>
      <w:pPr>
        <w:ind w:left="2160" w:hanging="360"/>
      </w:pPr>
    </w:lvl>
    <w:lvl w:ilvl="3" w:tplc="B05E9BF0">
      <w:start w:val="1"/>
      <w:numFmt w:val="bullet"/>
      <w:lvlText w:val="●"/>
      <w:lvlJc w:val="left"/>
      <w:pPr>
        <w:ind w:left="2880" w:hanging="360"/>
      </w:pPr>
    </w:lvl>
    <w:lvl w:ilvl="4" w:tplc="D5F6EF96">
      <w:start w:val="1"/>
      <w:numFmt w:val="bullet"/>
      <w:lvlText w:val="○"/>
      <w:lvlJc w:val="left"/>
      <w:pPr>
        <w:ind w:left="3600" w:hanging="360"/>
      </w:pPr>
    </w:lvl>
    <w:lvl w:ilvl="5" w:tplc="F6329E42">
      <w:start w:val="1"/>
      <w:numFmt w:val="bullet"/>
      <w:lvlText w:val="■"/>
      <w:lvlJc w:val="left"/>
      <w:pPr>
        <w:ind w:left="4320" w:hanging="360"/>
      </w:pPr>
    </w:lvl>
    <w:lvl w:ilvl="6" w:tplc="D396C108">
      <w:start w:val="1"/>
      <w:numFmt w:val="bullet"/>
      <w:lvlText w:val="●"/>
      <w:lvlJc w:val="left"/>
      <w:pPr>
        <w:ind w:left="5040" w:hanging="360"/>
      </w:pPr>
    </w:lvl>
    <w:lvl w:ilvl="7" w:tplc="EBCECD50">
      <w:start w:val="1"/>
      <w:numFmt w:val="bullet"/>
      <w:lvlText w:val="●"/>
      <w:lvlJc w:val="left"/>
      <w:pPr>
        <w:ind w:left="5760" w:hanging="360"/>
      </w:pPr>
    </w:lvl>
    <w:lvl w:ilvl="8" w:tplc="EFECCCB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8651E41"/>
    <w:multiLevelType w:val="hybridMultilevel"/>
    <w:tmpl w:val="978E8F08"/>
    <w:lvl w:ilvl="0" w:tplc="D6B0AB50">
      <w:start w:val="1"/>
      <w:numFmt w:val="upperRoman"/>
      <w:lvlText w:val="%1."/>
      <w:lvlJc w:val="left"/>
      <w:pPr>
        <w:ind w:left="1080" w:hanging="720"/>
      </w:pPr>
      <w:rPr>
        <w:rFonts w:eastAsia="Calibri" w:hint="default"/>
        <w:b/>
        <w:color w:val="0B2545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isplayBackgroundShape/>
  <w:defaultTabStop w:val="720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1EA1"/>
    <w:rsid w:val="0004736B"/>
    <w:rsid w:val="002047E0"/>
    <w:rsid w:val="00240098"/>
    <w:rsid w:val="003236BF"/>
    <w:rsid w:val="00343E40"/>
    <w:rsid w:val="00373275"/>
    <w:rsid w:val="00376533"/>
    <w:rsid w:val="003D28DC"/>
    <w:rsid w:val="0047545E"/>
    <w:rsid w:val="00496707"/>
    <w:rsid w:val="00525619"/>
    <w:rsid w:val="00562AEE"/>
    <w:rsid w:val="00690256"/>
    <w:rsid w:val="006B6A9D"/>
    <w:rsid w:val="00702404"/>
    <w:rsid w:val="007475A4"/>
    <w:rsid w:val="00775B0E"/>
    <w:rsid w:val="007E106D"/>
    <w:rsid w:val="00812AF4"/>
    <w:rsid w:val="00831EA1"/>
    <w:rsid w:val="008421CB"/>
    <w:rsid w:val="00912295"/>
    <w:rsid w:val="00996975"/>
    <w:rsid w:val="00B36E66"/>
    <w:rsid w:val="00C10A27"/>
    <w:rsid w:val="00C357B0"/>
    <w:rsid w:val="00C72910"/>
    <w:rsid w:val="00D145BF"/>
    <w:rsid w:val="00D51F52"/>
    <w:rsid w:val="00D8786D"/>
    <w:rsid w:val="00DA3E30"/>
    <w:rsid w:val="00E031EB"/>
    <w:rsid w:val="00E224A0"/>
    <w:rsid w:val="00F20910"/>
    <w:rsid w:val="00FA0692"/>
    <w:rsid w:val="00FC30F7"/>
    <w:rsid w:val="00FD4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4:docId w14:val="79874DB5"/>
  <w15:docId w15:val="{3A0EFE5E-BEBF-4045-8CC0-71CA08D56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51F5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1F52"/>
  </w:style>
  <w:style w:type="paragraph" w:styleId="Footer">
    <w:name w:val="footer"/>
    <w:basedOn w:val="Normal"/>
    <w:link w:val="FooterChar"/>
    <w:uiPriority w:val="99"/>
    <w:unhideWhenUsed/>
    <w:rsid w:val="00D51F5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1F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018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09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44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73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94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21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48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38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00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77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AK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MAK Theme" id="{A26B088E-7AA0-4525-91B7-D1197476CD83}" vid="{96D16554-8565-4EB0-953C-3A6A5EAE725B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241</Words>
  <Characters>1376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Sana Qazi</cp:lastModifiedBy>
  <cp:revision>6</cp:revision>
  <dcterms:created xsi:type="dcterms:W3CDTF">2026-08-25T08:20:00Z</dcterms:created>
  <dcterms:modified xsi:type="dcterms:W3CDTF">2026-08-25T10:15:00Z</dcterms:modified>
</cp:coreProperties>
</file>