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6EC06C78" w:rsidR="00831EA1" w:rsidRPr="00240098" w:rsidRDefault="007B0CE0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Amjad Ali Raja</w:t>
      </w:r>
    </w:p>
    <w:p w14:paraId="06549A75" w14:textId="25183A89" w:rsidR="00831EA1" w:rsidRPr="00240098" w:rsidRDefault="007B0CE0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2EAB1116" w:rsidR="00240098" w:rsidRDefault="007B0CE0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Thar Energy Limited</w:t>
      </w:r>
    </w:p>
    <w:p w14:paraId="04C3DDFA" w14:textId="704C5641" w:rsidR="00FD4F09" w:rsidRDefault="007B0CE0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9th Floor, Ocean Tower, G-3, Block-9, Main Clifton Road, Karachi 75600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6BF651D7" w:rsidR="00831EA1" w:rsidRPr="00240098" w:rsidRDefault="00F415AE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2B70022E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7B0CE0">
        <w:rPr>
          <w:rFonts w:ascii="Poppins" w:eastAsia="Calibri" w:hAnsi="Poppins" w:cs="Poppins"/>
          <w:color w:val="3A3A3A"/>
          <w:sz w:val="19"/>
          <w:szCs w:val="19"/>
        </w:rPr>
        <w:t>Amjad Ali Raja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3940108A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F415AE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7B0CE0">
        <w:rPr>
          <w:rFonts w:ascii="Poppins" w:hAnsi="Poppins" w:cs="Poppins"/>
          <w:sz w:val="19"/>
          <w:szCs w:val="19"/>
        </w:rPr>
        <w:t>Thar Energy Limited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1F2221A8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F415AE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780B4138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7B0CE0">
        <w:rPr>
          <w:rFonts w:ascii="Poppins" w:eastAsia="Calibri" w:hAnsi="Poppins" w:cs="Poppins"/>
          <w:color w:val="3A3A3A"/>
          <w:sz w:val="19"/>
          <w:szCs w:val="19"/>
        </w:rPr>
        <w:t>Thar Energy Limited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0F6000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0F6000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0F6000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0F6000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B0CE0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415AE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240</Words>
  <Characters>1370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2026-08-25T10:15:00Z</dcterms:modified>
</cp:coreProperties>
</file>