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8DD2B9A" w:rsidR="00831EA1" w:rsidRPr="00240098" w:rsidRDefault="00CD668B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Khurram Shahzad</w:t>
      </w:r>
    </w:p>
    <w:p w14:paraId="06549A75" w14:textId="1C4DD4EA" w:rsidR="00831EA1" w:rsidRPr="00240098" w:rsidRDefault="00CD668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F789477" w:rsidR="00240098" w:rsidRDefault="00CD668B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UEP Wind Power Pvt Ltd</w:t>
      </w:r>
    </w:p>
    <w:p w14:paraId="04C3DDFA" w14:textId="7B2D7F20" w:rsidR="00FD4F09" w:rsidRDefault="00CD668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East Wing, 17th Floor, The Sky Tower, HC-3, Block 4, Scheme 5, Clifton, Karachi, Pakistan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6420032" w:rsidR="00831EA1" w:rsidRPr="00240098" w:rsidRDefault="00C57C88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2CBABFA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D668B">
        <w:rPr>
          <w:rFonts w:ascii="Poppins" w:eastAsia="Calibri" w:hAnsi="Poppins" w:cs="Poppins"/>
          <w:color w:val="3A3A3A"/>
          <w:sz w:val="19"/>
          <w:szCs w:val="19"/>
        </w:rPr>
        <w:t>Khurram Shahzad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D133059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C57C88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CD668B">
        <w:rPr>
          <w:rFonts w:ascii="Poppins" w:hAnsi="Poppins" w:cs="Poppins"/>
          <w:sz w:val="19"/>
          <w:szCs w:val="19"/>
        </w:rPr>
        <w:t>UEP Wind Power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9145D2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C57C88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1C1064F5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D668B">
        <w:rPr>
          <w:rFonts w:ascii="Poppins" w:eastAsia="Calibri" w:hAnsi="Poppins" w:cs="Poppins"/>
          <w:color w:val="3A3A3A"/>
          <w:sz w:val="19"/>
          <w:szCs w:val="19"/>
        </w:rPr>
        <w:t>UEP Wind Power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515A3F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515A3F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515A3F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15A3F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57C88"/>
    <w:rsid w:val="00C72910"/>
    <w:rsid w:val="00CD668B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244</Words>
  <Characters>1396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2026-08-25T10:15:00Z</dcterms:modified>
</cp:coreProperties>
</file>