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Large Language Models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/services/large-language-models</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20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the model layer: choosing, grounding, tuning, hosting and running large language models. The applications built on top (assistants, document tools, copilots) belong to Generative AI. Workflows that act on their own belong to AI Agents</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set by the Applied AI hub</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LLM Development Services: RAG and Fine Tuning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Large language model development for enterprises: model selection, RAG, fine tuning, private deployment and LLMOps, measured on your own data and tasks.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Large Language Model Development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Large Language Models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 › Large Language Models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with each service on this page as its own </w:t>
            </w:r>
            <w:r>
              <w:rPr>
                <w:rFonts w:ascii="Consolas" w:cs="Consolas" w:eastAsia="Consolas" w:hAnsi="Consolas"/>
                <w:color w:val="1A1A1A"/>
                <w:sz w:val="19"/>
                <w:szCs w:val="19"/>
              </w:rPr>
              <w:t xml:space="preserve">Service</w:t>
            </w:r>
            <w:r>
              <w:rPr>
                <w:rFonts w:ascii="Arial" w:cs="Arial" w:eastAsia="Arial" w:hAnsi="Arial"/>
                <w:color w:val="1A1A1A"/>
                <w:sz w:val="19"/>
                <w:szCs w:val="19"/>
              </w:rPr>
              <w:t xml:space="preserve"> entity in </w:t>
            </w:r>
            <w:r>
              <w:rPr>
                <w:rFonts w:ascii="Consolas" w:cs="Consolas" w:eastAsia="Consolas" w:hAnsi="Consolas"/>
                <w:color w:val="1A1A1A"/>
                <w:sz w:val="19"/>
                <w:szCs w:val="19"/>
              </w:rPr>
              <w:t xml:space="preserve">hasOfferCatalog</w:t>
            </w:r>
            <w:r>
              <w:rPr>
                <w:rFonts w:ascii="Arial" w:cs="Arial" w:eastAsia="Arial" w:hAnsi="Arial"/>
                <w:color w:val="1A1A1A"/>
                <w:sz w:val="19"/>
                <w:szCs w:val="19"/>
              </w:rPr>
              <w:t xml:space="preserv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Visible "Last updated" date</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Yes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LLM Solutions for Your Business (fixes the live "Explore AI Agents" label)</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Large Language Model Development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The model is the easy choice to get wrong. We pick and test large language models on your own tasks, ground them in your data, tune them where it pays off, and run them where your data is allowed to go, with accuracy and cost measured from the first week.</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use case. Our AI engineers will tell you which model approach fits, what data it needs, how we would build it, and give you a straight answer in 30 minutes.</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source=llm</w:t>
      </w:r>
      <w:r>
        <w:rPr>
          <w:rFonts w:ascii="Arial" w:cs="Arial" w:eastAsia="Arial" w:hAnsi="Arial"/>
          <w:i/>
          <w:iCs/>
          <w:color w:val="6B7280"/>
          <w:sz w:val="18"/>
          <w:szCs w:val="18"/>
        </w:rPr>
        <w:t xml:space="preserve"> tag. Same booking as the Applied AI hub.</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LLM Development Services?</w:t>
      </w:r>
    </w:p>
    <w:p>
      <w:pPr>
        <w:spacing w:after="130" w:line="300"/>
      </w:pPr>
      <w:r>
        <w:rPr>
          <w:rFonts w:ascii="Arial" w:cs="Arial" w:eastAsia="Arial" w:hAnsi="Arial"/>
          <w:color w:val="1A1A1A"/>
          <w:sz w:val="21"/>
          <w:szCs w:val="21"/>
        </w:rPr>
        <w:t xml:space="preserve">LLM development services choose, adapt and run large language models for a specific business use. The work covers testing models on your own tasks, connecting them to your data with retrieval (RAG), fine tuning where general models fall short, deploying them in the right environment, and monitoring accuracy and cost once they are live. xLoop runs this full lifecycle, from model choice to monitoring in production.</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LLM Challenges We Solve</w:t>
      </w:r>
    </w:p>
    <w:p>
      <w:pPr>
        <w:spacing w:after="130" w:line="300"/>
      </w:pPr>
      <w:r>
        <w:rPr>
          <w:rFonts w:ascii="Arial" w:cs="Arial" w:eastAsia="Arial" w:hAnsi="Arial"/>
          <w:color w:val="1A1A1A"/>
          <w:sz w:val="21"/>
          <w:szCs w:val="21"/>
        </w:rPr>
        <w:t xml:space="preserve">Most LLM projects run into the same five problems: choosing a model, fluent but wrong answers, data that can't leave your environment, costs that grow with usage, and missing domain knowledge.</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don't know which model to use."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Models compared on public benchmarks and vendor demos, not on the questions your business actually asks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Test candidate models on your own tasks and data, and compare accuracy, speed, cost and privacy side by side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Compare models for our use case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answers sound right, but they're wrong."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model answers from what it learned in training, with nothing to check against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Ground answers in your documents with RAG, show sources, and measure accuracy against a test set before launch</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Fix our accuracy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data can't leave our environment."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Public AI APIs ruled out by policy or regulation, so the project stops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Run models inside your cloud or on private infrastructure, with access controls and logging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 private LLM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"It worked in the pilot, but costs climbed with usage."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One large model used for every request, with no caching, routing or limits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Route simple requests to smaller models, cache repeat answers, and track cost per task</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Review our LLM costs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"It doesn't understand our terminology."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General models trained on public text, not on your products, documents or way of writing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Add your terminology through retrieval, prompts and examples, and fine tune where that isn't enough</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domain tuning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LLM Services</w:t>
      </w:r>
    </w:p>
    <w:p>
      <w:pPr>
        <w:spacing w:after="130" w:line="300"/>
      </w:pPr>
      <w:r>
        <w:rPr>
          <w:rFonts w:ascii="Arial" w:cs="Arial" w:eastAsia="Arial" w:hAnsi="Arial"/>
          <w:color w:val="1A1A1A"/>
          <w:sz w:val="21"/>
          <w:szCs w:val="21"/>
        </w:rPr>
        <w:t xml:space="preserve">xLoop's LLM services cover the full model lifecycle: model selection and evaluation, RAG, fine tuning, private and self hosted deployment, and LLMOps.</w:t>
      </w:r>
    </w:p>
    <w:p>
      <w:pPr>
        <w:spacing w:after="130" w:line="300"/>
      </w:pPr>
      <w:r>
        <w:rPr>
          <w:rFonts w:ascii="Arial" w:cs="Arial" w:eastAsia="Arial" w:hAnsi="Arial"/>
          <w:b/>
          <w:bCs/>
          <w:color w:val="1A1A1A"/>
          <w:sz w:val="21"/>
          <w:szCs w:val="21"/>
        </w:rPr>
        <w:t xml:space="preserve">Flow strip (HTML text, not an image):</w:t>
      </w:r>
      <w:r>
        <w:rPr>
          <w:rFonts w:ascii="Arial" w:cs="Arial" w:eastAsia="Arial" w:hAnsi="Arial"/>
          <w:color w:val="1A1A1A"/>
          <w:sz w:val="21"/>
          <w:szCs w:val="21"/>
        </w:rPr>
        <w:t xml:space="preserve"> Select → Ground → Tune → Deploy → Operate</w:t>
      </w:r>
    </w:p>
    <w:p>
      <w:pPr>
        <w:spacing w:after="120"/>
      </w:pPr>
      <w:r>
        <w:rPr>
          <w:rFonts w:ascii="Arial" w:cs="Arial" w:eastAsia="Arial" w:hAnsi="Arial"/>
          <w:i/>
          <w:iCs/>
          <w:color w:val="6B7280"/>
          <w:sz w:val="18"/>
          <w:szCs w:val="18"/>
        </w:rPr>
        <w:t xml:space="preserve">Design: five services as a horizontal lifecycle on desktop, matching the flow strip, and stacked on mobile.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What's included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Model selection and evaluation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test set built from your real questions and documents. Commercial models such as OpenAI and Anthropic and open source models compared on accuracy, response time, cost and where the data goes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model choice backed by your own results, not a vendor's benchmark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RAG and knowledge retrieval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Document ingestion and chunking, embeddings and vector search (Pinecone, Chroma), retrieval tuned to your content, source citations and permission aware access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Answers grounded in your documents, each with a source to check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Fine tuning and domain adaptation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Prompt design and examples first, then fine tuning on your data where retrieval and prompting fall short, for terminology, format, tone or language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model that speaks your business's language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Private and self hosted deployment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 deployed inside your cloud account or on private infrastructure, sized for your volume, with access control, encryption and request logging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LLM capability without your data leaving your environment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LLMOps: monitoring, evaluation and cost control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Accuracy tracked against the test set after every change, response time and cost per task monitored, model routing and caching, safe rollout of model updates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 LLM that stays accurate and affordable as usage grows</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Building the assistant or copilot itself? See Generative AI (/services/generative-ai). Need the model to carry out a workflow? See AI Agents &amp; Autonomous Systems (/services/ai-agents-and-autonomous-systems).</w:t>
      </w:r>
    </w:p>
    <w:p>
      <w:pPr>
        <w:pStyle w:val="Heading1"/>
        <w:keepNext/>
        <w:spacing w:after="160" w:before="320"/>
      </w:pPr>
      <w:r>
        <w:rPr>
          <w:rFonts w:ascii="Arial" w:cs="Arial" w:eastAsia="Arial" w:hAnsi="Arial"/>
          <w:b/>
          <w:bCs/>
          <w:color w:val="1A1A1A"/>
          <w:sz w:val="28"/>
          <w:szCs w:val="28"/>
        </w:rPr>
        <w:t xml:space="preserve">5. Where to run it · `#deployment`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Public API, Private Cloud or Self Hosted?</w:t>
      </w:r>
    </w:p>
    <w:p>
      <w:pPr>
        <w:spacing w:after="130" w:line="300"/>
      </w:pPr>
      <w:r>
        <w:rPr>
          <w:rFonts w:ascii="Arial" w:cs="Arial" w:eastAsia="Arial" w:hAnsi="Arial"/>
          <w:color w:val="1A1A1A"/>
          <w:sz w:val="21"/>
          <w:szCs w:val="21"/>
        </w:rPr>
        <w:t xml:space="preserve">Most enterprises run sensitive use cases on a model through their own cloud provider, prototypes on public APIs, and strict data or high volume cases on self hosted models. Where the model runs decides what data it can see, what it costs and how much you control.</w:t>
      </w:r>
    </w:p>
    <w:p>
      <w:pPr>
        <w:spacing w:after="120"/>
      </w:pPr>
      <w:r>
        <w:rPr>
          <w:rFonts w:ascii="Arial" w:cs="Arial" w:eastAsia="Arial" w:hAnsi="Arial"/>
          <w:i/>
          <w:iCs/>
          <w:color w:val="6B7280"/>
          <w:sz w:val="18"/>
          <w:szCs w:val="18"/>
        </w:rPr>
        <w:t xml:space="preserve">Design: a real HTML table, three columns. AEO friendly; keep as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Public model API</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Model through your cloud provider</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Self hosted open source model</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Where your data goes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To the model provider, under their terms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Stays in your cloud account and region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Never leaves your infrastructure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 quality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newest commercial models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Most leading commercial models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Strong, and improving fast. May need tuning for harder tasks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Cost profile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Pay per use. Low to start, can grow quickly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Pay per use, inside your existing cloud agreement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Infrastructure cost. Better value at high, steady volume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Effort to run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Lowest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Low</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Highest. You run the servers and updates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Best for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Prototypes and non sensitive data</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Most enterprise use cases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Strict data rules, high volume, or full control</w:t>
            </w:r>
          </w:p>
        </w:tc>
      </w:tr>
    </w:tbl>
    <w:p>
      <w:pPr>
        <w:spacing w:after="80"/>
      </w:pPr>
    </w:p>
    <w:p>
      <w:pPr>
        <w:pStyle w:val="Heading1"/>
        <w:keepNext/>
        <w:spacing w:after="160" w:before="320"/>
      </w:pPr>
      <w:r>
        <w:rPr>
          <w:rFonts w:ascii="Arial" w:cs="Arial" w:eastAsia="Arial" w:hAnsi="Arial"/>
          <w:b/>
          <w:bCs/>
          <w:color w:val="1A1A1A"/>
          <w:sz w:val="28"/>
          <w:szCs w:val="28"/>
        </w:rPr>
        <w:t xml:space="preserve">6. Keeping LLMs accurate · `#accuracy`</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Keep LLM Answers Accurate</w:t>
      </w:r>
    </w:p>
    <w:p>
      <w:pPr>
        <w:spacing w:after="130" w:line="300"/>
      </w:pPr>
      <w:r>
        <w:rPr>
          <w:rFonts w:ascii="Arial" w:cs="Arial" w:eastAsia="Arial" w:hAnsi="Arial"/>
          <w:color w:val="1A1A1A"/>
          <w:sz w:val="21"/>
          <w:szCs w:val="21"/>
        </w:rPr>
        <w:t xml:space="preserve">LLM answers stay accurate when every change is measured against a test set, answers are grounded in your documents, output is validated, and people review what matters.</w:t>
      </w:r>
    </w:p>
    <w:p>
      <w:pPr>
        <w:pStyle w:val="ListParagraph"/>
        <w:numPr>
          <w:ilvl w:val="0"/>
          <w:numId w:val="2"/>
        </w:numPr>
        <w:spacing w:after="70"/>
      </w:pPr>
      <w:r>
        <w:rPr>
          <w:rFonts w:ascii="Arial" w:cs="Arial" w:eastAsia="Arial" w:hAnsi="Arial"/>
          <w:b/>
          <w:bCs/>
          <w:color w:val="1A1A1A"/>
          <w:sz w:val="21"/>
          <w:szCs w:val="21"/>
        </w:rPr>
        <w:t xml:space="preserve">A test set before anything else.</w:t>
      </w:r>
      <w:r>
        <w:rPr>
          <w:rFonts w:ascii="Arial" w:cs="Arial" w:eastAsia="Arial" w:hAnsi="Arial"/>
          <w:color w:val="1A1A1A"/>
          <w:sz w:val="21"/>
          <w:szCs w:val="21"/>
        </w:rPr>
        <w:t xml:space="preserve"> Real questions with known good answers, so every model and every change is measured the same way</w:t>
      </w:r>
    </w:p>
    <w:p>
      <w:pPr>
        <w:pStyle w:val="ListParagraph"/>
        <w:numPr>
          <w:ilvl w:val="0"/>
          <w:numId w:val="2"/>
        </w:numPr>
        <w:spacing w:after="70"/>
      </w:pPr>
      <w:r>
        <w:rPr>
          <w:rFonts w:ascii="Arial" w:cs="Arial" w:eastAsia="Arial" w:hAnsi="Arial"/>
          <w:b/>
          <w:bCs/>
          <w:color w:val="1A1A1A"/>
          <w:sz w:val="21"/>
          <w:szCs w:val="21"/>
        </w:rPr>
        <w:t xml:space="preserve">Grounded in your data.</w:t>
      </w:r>
      <w:r>
        <w:rPr>
          <w:rFonts w:ascii="Arial" w:cs="Arial" w:eastAsia="Arial" w:hAnsi="Arial"/>
          <w:color w:val="1A1A1A"/>
          <w:sz w:val="21"/>
          <w:szCs w:val="21"/>
        </w:rPr>
        <w:t xml:space="preserve"> Retrieval brings in the right passages, and the answer cites them</w:t>
      </w:r>
    </w:p>
    <w:p>
      <w:pPr>
        <w:pStyle w:val="ListParagraph"/>
        <w:numPr>
          <w:ilvl w:val="0"/>
          <w:numId w:val="2"/>
        </w:numPr>
        <w:spacing w:after="70"/>
      </w:pPr>
      <w:r>
        <w:rPr>
          <w:rFonts w:ascii="Arial" w:cs="Arial" w:eastAsia="Arial" w:hAnsi="Arial"/>
          <w:b/>
          <w:bCs/>
          <w:color w:val="1A1A1A"/>
          <w:sz w:val="21"/>
          <w:szCs w:val="21"/>
        </w:rPr>
        <w:t xml:space="preserve">Validation on the output.</w:t>
      </w:r>
      <w:r>
        <w:rPr>
          <w:rFonts w:ascii="Arial" w:cs="Arial" w:eastAsia="Arial" w:hAnsi="Arial"/>
          <w:color w:val="1A1A1A"/>
          <w:sz w:val="21"/>
          <w:szCs w:val="21"/>
        </w:rPr>
        <w:t xml:space="preserve"> Answers are checked for format, policy and confidence before they reach users</w:t>
      </w:r>
    </w:p>
    <w:p>
      <w:pPr>
        <w:pStyle w:val="ListParagraph"/>
        <w:numPr>
          <w:ilvl w:val="0"/>
          <w:numId w:val="2"/>
        </w:numPr>
        <w:spacing w:after="70"/>
      </w:pPr>
      <w:r>
        <w:rPr>
          <w:rFonts w:ascii="Arial" w:cs="Arial" w:eastAsia="Arial" w:hAnsi="Arial"/>
          <w:b/>
          <w:bCs/>
          <w:color w:val="1A1A1A"/>
          <w:sz w:val="21"/>
          <w:szCs w:val="21"/>
        </w:rPr>
        <w:t xml:space="preserve">People review what matters.</w:t>
      </w:r>
      <w:r>
        <w:rPr>
          <w:rFonts w:ascii="Arial" w:cs="Arial" w:eastAsia="Arial" w:hAnsi="Arial"/>
          <w:color w:val="1A1A1A"/>
          <w:sz w:val="21"/>
          <w:szCs w:val="21"/>
        </w:rPr>
        <w:t xml:space="preserve"> Where a wrong answer is costly, a person approves it first</w:t>
      </w:r>
    </w:p>
    <w:p>
      <w:pPr>
        <w:pStyle w:val="ListParagraph"/>
        <w:numPr>
          <w:ilvl w:val="0"/>
          <w:numId w:val="2"/>
        </w:numPr>
        <w:spacing w:after="70"/>
      </w:pPr>
      <w:r>
        <w:rPr>
          <w:rFonts w:ascii="Arial" w:cs="Arial" w:eastAsia="Arial" w:hAnsi="Arial"/>
          <w:b/>
          <w:bCs/>
          <w:color w:val="1A1A1A"/>
          <w:sz w:val="21"/>
          <w:szCs w:val="21"/>
        </w:rPr>
        <w:t xml:space="preserve">Tested for attacks.</w:t>
      </w:r>
      <w:r>
        <w:rPr>
          <w:rFonts w:ascii="Arial" w:cs="Arial" w:eastAsia="Arial" w:hAnsi="Arial"/>
          <w:color w:val="1A1A1A"/>
          <w:sz w:val="21"/>
          <w:szCs w:val="21"/>
        </w:rPr>
        <w:t xml:space="preserve"> Prompt injection, data leakage and jailbreak testing with our AI Security (/services/ai-security-service) team</w:t>
      </w:r>
    </w:p>
    <w:p>
      <w:pPr>
        <w:spacing w:after="120"/>
      </w:pPr>
      <w:r>
        <w:rPr>
          <w:rFonts w:ascii="Arial" w:cs="Arial" w:eastAsia="Arial" w:hAnsi="Arial"/>
          <w:i/>
          <w:iCs/>
          <w:color w:val="6B7280"/>
          <w:sz w:val="18"/>
          <w:szCs w:val="18"/>
        </w:rPr>
        <w:t xml:space="preserve">Link "See how we build AI agents" → </w:t>
      </w:r>
      <w:r>
        <w:rPr>
          <w:rFonts w:ascii="Consolas" w:cs="Consolas" w:eastAsia="Consolas" w:hAnsi="Consolas"/>
          <w:i/>
          <w:iCs/>
          <w:color w:val="6B7280"/>
          <w:sz w:val="18"/>
          <w:szCs w:val="18"/>
        </w:rPr>
        <w:t xml:space="preserve">/services/applied-ai-solutions#architecture</w:t>
      </w:r>
      <w:r>
        <w:rPr>
          <w:rFonts w:ascii="Arial" w:cs="Arial" w:eastAsia="Arial" w:hAnsi="Arial"/>
          <w:i/>
          <w:iCs/>
          <w:color w:val="6B7280"/>
          <w:sz w:val="18"/>
          <w:szCs w:val="18"/>
        </w:rPr>
        <w:t xml:space="preserve">.</w:t>
      </w:r>
    </w:p>
    <w:p>
      <w:pPr>
        <w:pStyle w:val="Heading1"/>
        <w:keepNext/>
        <w:spacing w:after="160" w:before="320"/>
      </w:pPr>
      <w:r>
        <w:rPr>
          <w:rFonts w:ascii="Arial" w:cs="Arial" w:eastAsia="Arial" w:hAnsi="Arial"/>
          <w:b/>
          <w:bCs/>
          <w:color w:val="1A1A1A"/>
          <w:sz w:val="28"/>
          <w:szCs w:val="28"/>
        </w:rPr>
        <w:t xml:space="preserve">7.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LLM Solutions We've Delivered</w:t>
      </w:r>
    </w:p>
    <w:p>
      <w:pPr>
        <w:spacing w:after="130" w:line="300"/>
      </w:pPr>
      <w:r>
        <w:rPr>
          <w:rFonts w:ascii="Arial" w:cs="Arial" w:eastAsia="Arial" w:hAnsi="Arial"/>
          <w:color w:val="1A1A1A"/>
          <w:sz w:val="21"/>
          <w:szCs w:val="21"/>
        </w:rPr>
        <w:t xml:space="preserve">xLoop has language models in production for a leading asset manager in Pakistan and a Canadian healthcare platform.</w:t>
      </w:r>
    </w:p>
    <w:p>
      <w:pPr>
        <w:spacing w:after="120"/>
      </w:pPr>
      <w:r>
        <w:rPr>
          <w:rFonts w:ascii="Arial" w:cs="Arial" w:eastAsia="Arial" w:hAnsi="Arial"/>
          <w:i/>
          <w:iCs/>
          <w:color w:val="6B7280"/>
          <w:sz w:val="18"/>
          <w:szCs w:val="18"/>
        </w:rPr>
        <w:t xml:space="preserve">Card format: same as the Applied AI hub. No percentages.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asset management firm in Pakistan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Investors needed guidance on fund selection, portfolio performance and their accounts, and had to go through support or long fund reports to get 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 AI assistant inside their platform that answers investor questions and recommends suitable funds in natural conversation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Fund guidance and portfolio answers instantly, without a support queue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Canadian healthcare platform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Thousands of video recordings held insights nobody could search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transcription engine and a RAG search over an LLM, with a natural language chatbot and a dashboard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full video archive searchable in plain language</w:t>
            </w:r>
          </w:p>
        </w:tc>
      </w:tr>
    </w:tbl>
    <w:p>
      <w:pPr>
        <w:spacing w:after="80"/>
      </w:pPr>
    </w:p>
    <w:p>
      <w:pPr>
        <w:spacing w:after="120"/>
      </w:pPr>
      <w:r>
        <w:rPr>
          <w:rFonts w:ascii="Arial" w:cs="Arial" w:eastAsia="Arial" w:hAnsi="Arial"/>
          <w:i/>
          <w:iCs/>
          <w:color w:val="6B7280"/>
          <w:sz w:val="18"/>
          <w:szCs w:val="18"/>
        </w:rPr>
        <w:t xml:space="preserve">Same cards and wording as the hub and the Generative AI page. The investment assistant leads here, since it is the clearest LLM case.</w:t>
      </w:r>
    </w:p>
    <w:p>
      <w:pPr>
        <w:pStyle w:val="Heading1"/>
        <w:keepNext/>
        <w:spacing w:after="160" w:before="320"/>
      </w:pPr>
      <w:r>
        <w:rPr>
          <w:rFonts w:ascii="Arial" w:cs="Arial" w:eastAsia="Arial" w:hAnsi="Arial"/>
          <w:b/>
          <w:bCs/>
          <w:color w:val="1A1A1A"/>
          <w:sz w:val="28"/>
          <w:szCs w:val="28"/>
        </w:rPr>
        <w:t xml:space="preserve">8.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Large Language Models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CTOs, heads of AI and data, and engineering leaders putting language models into production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Unsure which model to use · fluent but wrong answers · data that can't go to a public API · costs rising with usage · models that don't know your terminology</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 selection and evaluation · RAG and knowledge retrieval · fine tuning and domain adaptation · private and self hosted deployment · LLMOps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OpenAI · Anthropic · open source models, chosen per use case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Stack</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LangChain · LangGraph · Pinecone · Chroma · FastAPI · Kubernetes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Azure · Google Cloud · private infrastructure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LLM investment assistant · RAG search over a video archive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 · AI Agents &amp; Autonomous Systems · Data &amp; AI Consulting · AI Security</w:t>
            </w:r>
          </w:p>
        </w:tc>
      </w:tr>
    </w:tbl>
    <w:p>
      <w:pPr>
        <w:spacing w:after="80"/>
      </w:pPr>
    </w:p>
    <w:p>
      <w:pPr>
        <w:pStyle w:val="Heading1"/>
        <w:keepNext/>
        <w:spacing w:after="160" w:before="320"/>
      </w:pPr>
      <w:r>
        <w:rPr>
          <w:rFonts w:ascii="Arial" w:cs="Arial" w:eastAsia="Arial" w:hAnsi="Arial"/>
          <w:b/>
          <w:bCs/>
          <w:color w:val="1A1A1A"/>
          <w:sz w:val="28"/>
          <w:szCs w:val="28"/>
        </w:rPr>
        <w:t xml:space="preserve">9.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Large Language Model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What is a large language model?</w:t>
      </w:r>
    </w:p>
    <w:p>
      <w:pPr>
        <w:spacing w:after="130" w:line="300"/>
      </w:pPr>
      <w:r>
        <w:rPr>
          <w:rFonts w:ascii="Arial" w:cs="Arial" w:eastAsia="Arial" w:hAnsi="Arial"/>
          <w:color w:val="1A1A1A"/>
          <w:sz w:val="21"/>
          <w:szCs w:val="21"/>
        </w:rPr>
        <w:t xml:space="preserve">A large language model (LLM) is an AI model trained on very large amounts of text, so it can understand questions and write answers, summaries and other text. Businesses use LLMs as the engine behind assistants, search, document tools and AI agents.</w:t>
      </w:r>
    </w:p>
    <w:p>
      <w:pPr>
        <w:spacing w:after="130" w:line="300"/>
      </w:pPr>
      <w:r>
        <w:rPr>
          <w:rFonts w:ascii="Arial" w:cs="Arial" w:eastAsia="Arial" w:hAnsi="Arial"/>
          <w:b/>
          <w:bCs/>
          <w:color w:val="1A1A1A"/>
          <w:sz w:val="21"/>
          <w:szCs w:val="21"/>
        </w:rPr>
        <w:t xml:space="preserve">Which LLM is best for my business?</w:t>
      </w:r>
    </w:p>
    <w:p>
      <w:pPr>
        <w:spacing w:after="130" w:line="300"/>
      </w:pPr>
      <w:r>
        <w:rPr>
          <w:rFonts w:ascii="Arial" w:cs="Arial" w:eastAsia="Arial" w:hAnsi="Arial"/>
          <w:color w:val="1A1A1A"/>
          <w:sz w:val="21"/>
          <w:szCs w:val="21"/>
        </w:rPr>
        <w:t xml:space="preserve">The one that performs best on your own tasks at a cost and privacy level you can accept. We test commercial and open source models on your real questions and compare accuracy, speed, cost and where the data goes before recommending one.</w:t>
      </w:r>
    </w:p>
    <w:p>
      <w:pPr>
        <w:spacing w:after="130" w:line="300"/>
      </w:pPr>
      <w:r>
        <w:rPr>
          <w:rFonts w:ascii="Arial" w:cs="Arial" w:eastAsia="Arial" w:hAnsi="Arial"/>
          <w:b/>
          <w:bCs/>
          <w:color w:val="1A1A1A"/>
          <w:sz w:val="21"/>
          <w:szCs w:val="21"/>
        </w:rPr>
        <w:t xml:space="preserve">What is the difference between RAG and fine tuning?</w:t>
      </w:r>
    </w:p>
    <w:p>
      <w:pPr>
        <w:spacing w:after="130" w:line="300"/>
      </w:pPr>
      <w:r>
        <w:rPr>
          <w:rFonts w:ascii="Arial" w:cs="Arial" w:eastAsia="Arial" w:hAnsi="Arial"/>
          <w:color w:val="1A1A1A"/>
          <w:sz w:val="21"/>
          <w:szCs w:val="21"/>
        </w:rPr>
        <w:t xml:space="preserve">RAG gives a model the right information at the moment it answers, by retrieving passages from your documents. Fine tuning changes the model itself by training it on your examples. Use RAG for facts that change and need sources. Use fine tuning for terminology, format or tone. Many systems use both.</w:t>
      </w:r>
    </w:p>
    <w:p>
      <w:pPr>
        <w:spacing w:after="130" w:line="300"/>
      </w:pPr>
      <w:r>
        <w:rPr>
          <w:rFonts w:ascii="Arial" w:cs="Arial" w:eastAsia="Arial" w:hAnsi="Arial"/>
          <w:b/>
          <w:bCs/>
          <w:color w:val="1A1A1A"/>
          <w:sz w:val="21"/>
          <w:szCs w:val="21"/>
        </w:rPr>
        <w:t xml:space="preserve">Should we use a public API or a self hosted model?</w:t>
      </w:r>
    </w:p>
    <w:p>
      <w:pPr>
        <w:spacing w:after="130" w:line="300"/>
      </w:pPr>
      <w:r>
        <w:rPr>
          <w:rFonts w:ascii="Arial" w:cs="Arial" w:eastAsia="Arial" w:hAnsi="Arial"/>
          <w:color w:val="1A1A1A"/>
          <w:sz w:val="21"/>
          <w:szCs w:val="21"/>
        </w:rPr>
        <w:t xml:space="preserve">It depends on your data rules, volume and team. Public APIs are fastest to start. Models through your cloud provider keep data in your account. Self hosted open source models keep everything inside your infrastructure but take more effort to run. The table above compares them.</w:t>
      </w:r>
    </w:p>
    <w:p>
      <w:pPr>
        <w:spacing w:after="130" w:line="300"/>
      </w:pPr>
      <w:r>
        <w:rPr>
          <w:rFonts w:ascii="Arial" w:cs="Arial" w:eastAsia="Arial" w:hAnsi="Arial"/>
          <w:b/>
          <w:bCs/>
          <w:color w:val="1A1A1A"/>
          <w:sz w:val="21"/>
          <w:szCs w:val="21"/>
        </w:rPr>
        <w:t xml:space="preserve">How do you prevent LLM hallucinations?</w:t>
      </w:r>
    </w:p>
    <w:p>
      <w:pPr>
        <w:spacing w:after="130" w:line="300"/>
      </w:pPr>
      <w:r>
        <w:rPr>
          <w:rFonts w:ascii="Arial" w:cs="Arial" w:eastAsia="Arial" w:hAnsi="Arial"/>
          <w:color w:val="1A1A1A"/>
          <w:sz w:val="21"/>
          <w:szCs w:val="21"/>
        </w:rPr>
        <w:t xml:space="preserve">We ground answers in your documents with retrieval, require sources, validate the output, and measure accuracy against a test set before launch and after every change. For high stakes answers, a person reviews before anything is used.</w:t>
      </w:r>
    </w:p>
    <w:p>
      <w:pPr>
        <w:spacing w:after="130" w:line="300"/>
      </w:pPr>
      <w:r>
        <w:rPr>
          <w:rFonts w:ascii="Arial" w:cs="Arial" w:eastAsia="Arial" w:hAnsi="Arial"/>
          <w:b/>
          <w:bCs/>
          <w:color w:val="1A1A1A"/>
          <w:sz w:val="21"/>
          <w:szCs w:val="21"/>
        </w:rPr>
        <w:t xml:space="preserve">Can LLMs work in languages other than English?</w:t>
      </w:r>
    </w:p>
    <w:p>
      <w:pPr>
        <w:spacing w:after="130" w:line="300"/>
      </w:pPr>
      <w:r>
        <w:rPr>
          <w:rFonts w:ascii="Arial" w:cs="Arial" w:eastAsia="Arial" w:hAnsi="Arial"/>
          <w:color w:val="1A1A1A"/>
          <w:sz w:val="21"/>
          <w:szCs w:val="21"/>
        </w:rPr>
        <w:t xml:space="preserve">Yes. Leading models handle many languages well, and xServe, our AI ordering product, works in English, Urdu and Arabic. For your use case, we test performance in your languages on your own content, and adapt prompts or fine tune where quality falls short.</w:t>
      </w:r>
    </w:p>
    <w:p>
      <w:pPr>
        <w:spacing w:after="130" w:line="300"/>
      </w:pPr>
      <w:r>
        <w:rPr>
          <w:rFonts w:ascii="Arial" w:cs="Arial" w:eastAsia="Arial" w:hAnsi="Arial"/>
          <w:b/>
          <w:bCs/>
          <w:color w:val="1A1A1A"/>
          <w:sz w:val="21"/>
          <w:szCs w:val="21"/>
        </w:rPr>
        <w:t xml:space="preserve">What does an LLM solution cost to run?</w:t>
      </w:r>
    </w:p>
    <w:p>
      <w:pPr>
        <w:spacing w:after="130" w:line="300"/>
      </w:pPr>
      <w:r>
        <w:rPr>
          <w:rFonts w:ascii="Arial" w:cs="Arial" w:eastAsia="Arial" w:hAnsi="Arial"/>
          <w:color w:val="1A1A1A"/>
          <w:sz w:val="21"/>
          <w:szCs w:val="21"/>
        </w:rPr>
        <w:t xml:space="preserve">Running cost depends on the model, the volume of requests and where it runs. We estimate cost per task during the use case review, then reduce it in production with smaller models for simple requests, caching and usage limits.</w:t>
      </w:r>
    </w:p>
    <w:p>
      <w:pPr>
        <w:spacing w:after="130" w:line="300"/>
      </w:pPr>
      <w:r>
        <w:rPr>
          <w:rFonts w:ascii="Arial" w:cs="Arial" w:eastAsia="Arial" w:hAnsi="Arial"/>
          <w:b/>
          <w:bCs/>
          <w:color w:val="1A1A1A"/>
          <w:sz w:val="21"/>
          <w:szCs w:val="21"/>
        </w:rPr>
        <w:t xml:space="preserve">How long does an LLM project take?</w:t>
      </w:r>
    </w:p>
    <w:p>
      <w:pPr>
        <w:spacing w:after="130" w:line="300"/>
      </w:pPr>
      <w:r>
        <w:rPr>
          <w:rFonts w:ascii="Arial" w:cs="Arial" w:eastAsia="Arial" w:hAnsi="Arial"/>
          <w:color w:val="1A1A1A"/>
          <w:sz w:val="21"/>
          <w:szCs w:val="21"/>
        </w:rPr>
        <w:t xml:space="preserve">A first production pilot usually takes six to twelve weeks, depending on the data, the systems it connects to and whether fine tuning is needed. We then roll out in phases based on results.</w:t>
      </w:r>
    </w:p>
    <w:p>
      <w:pPr>
        <w:pStyle w:val="Heading1"/>
        <w:keepNext/>
        <w:spacing w:after="160" w:before="320"/>
      </w:pPr>
      <w:r>
        <w:rPr>
          <w:rFonts w:ascii="Arial" w:cs="Arial" w:eastAsia="Arial" w:hAnsi="Arial"/>
          <w:b/>
          <w:bCs/>
          <w:color w:val="1A1A1A"/>
          <w:sz w:val="28"/>
          <w:szCs w:val="28"/>
        </w:rPr>
        <w:t xml:space="preserve">10.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Which Model Approach Fits Your Use Case</w:t>
      </w:r>
    </w:p>
    <w:p>
      <w:pPr>
        <w:spacing w:after="130" w:line="300"/>
      </w:pPr>
      <w:r>
        <w:rPr>
          <w:rFonts w:ascii="Arial" w:cs="Arial" w:eastAsia="Arial" w:hAnsi="Arial"/>
          <w:color w:val="1A1A1A"/>
          <w:sz w:val="21"/>
          <w:szCs w:val="21"/>
        </w:rPr>
        <w:t xml:space="preserve">In 30 minutes our AI engineers will look at your use case, the data behind it and your rules on where data can go. You'll leave knowing which model approach fits, what it needs, and how we would build it.</w:t>
      </w:r>
    </w:p>
    <w:p>
      <w:pPr>
        <w:spacing w:after="130" w:line="300"/>
      </w:pPr>
      <w:r>
        <w:rPr>
          <w:rFonts w:ascii="Arial" w:cs="Arial" w:eastAsia="Arial" w:hAnsi="Arial"/>
          <w:b/>
          <w:bCs/>
          <w:color w:val="1A1A1A"/>
          <w:sz w:val="21"/>
          <w:szCs w:val="21"/>
        </w:rPr>
        <w:t xml:space="preserve">Proof line (above the button):</w:t>
      </w:r>
      <w:r>
        <w:rPr>
          <w:rFonts w:ascii="Arial" w:cs="Arial" w:eastAsia="Arial" w:hAnsi="Arial"/>
          <w:color w:val="1A1A1A"/>
          <w:sz w:val="21"/>
          <w:szCs w:val="21"/>
        </w:rPr>
        <w:t xml:space="preserve"> Language models in production for a healthcare platform and a leading asset manager, and in English, Urdu and Arabic through xServe.</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Describe the use case in one line</w:t>
      </w:r>
    </w:p>
    <w:p>
      <w:pPr>
        <w:spacing w:after="120"/>
      </w:pPr>
      <w:r>
        <w:rPr>
          <w:rFonts w:ascii="Arial" w:cs="Arial" w:eastAsia="Arial" w:hAnsi="Arial"/>
          <w:i/>
          <w:iCs/>
          <w:color w:val="6B7280"/>
          <w:sz w:val="18"/>
          <w:szCs w:val="18"/>
        </w:rPr>
        <w:t xml:space="preserve">Four fields only (27 Oct review). Role and size are asked on the call.</w:t>
      </w:r>
    </w:p>
    <w:p>
      <w:pPr>
        <w:pStyle w:val="Heading1"/>
        <w:keepNext/>
        <w:spacing w:after="160" w:before="320"/>
      </w:pPr>
      <w:r>
        <w:rPr>
          <w:rFonts w:ascii="Arial" w:cs="Arial" w:eastAsia="Arial" w:hAnsi="Arial"/>
          <w:b/>
          <w:bCs/>
          <w:color w:val="1A1A1A"/>
          <w:sz w:val="28"/>
          <w:szCs w:val="28"/>
        </w:rPr>
        <w:t xml:space="preserve">11. Related · `#related`</w:t>
      </w:r>
    </w:p>
    <w:p>
      <w:pPr>
        <w:spacing w:after="130" w:line="300"/>
      </w:pPr>
      <w:r>
        <w:rPr>
          <w:rFonts w:ascii="Arial" w:cs="Arial" w:eastAsia="Arial" w:hAnsi="Arial"/>
          <w:color w:val="1A1A1A"/>
          <w:sz w:val="21"/>
          <w:szCs w:val="21"/>
        </w:rPr>
        <w:t xml:space="preserve">All applied AI solutions (/services/applied-ai-solutions) · Generative AI applications and assistants (/services/generative-ai) · AI agent development (/services/ai-agents-and-autonomous-systems) · Data and AI consulting (/ai-consultancy) · AI security testing (/services/ai-security-service)</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Small vs. Large Language Models: Which is Right for Your Business in 2026 · LLMOps vs MLOps: What's Changing in the AI Lifecycle · RAG vs Reflection Agents vs Autonomous AI</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2026-10-27T05:19:13.607Z</dcterms:created>
  <dcterms:modified xsi:type="dcterms:W3CDTF">2026-10-27T05:19:13.608Z</dcterms:modified>
</cp:coreProperties>
</file>

<file path=docProps/custom.xml><?xml version="1.0" encoding="utf-8"?>
<Properties xmlns="http://schemas.openxmlformats.org/officeDocument/2006/custom-properties" xmlns:vt="http://schemas.openxmlformats.org/officeDocument/2006/docPropsVTypes"/>
</file>