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650CB0F" w:rsidR="00831EA1" w:rsidRPr="00240098" w:rsidRDefault="000F039A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3AAA224F" w:rsidR="00831EA1" w:rsidRPr="00240098" w:rsidRDefault="000F039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60D8020" w:rsidR="00240098" w:rsidRDefault="000F039A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</w:t>
      </w:r>
    </w:p>
    <w:p w14:paraId="04C3DDFA" w14:textId="64C652EE" w:rsidR="00FD4F09" w:rsidRDefault="000F039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A1A546A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0F039A">
        <w:rPr>
          <w:rFonts w:ascii="Poppins" w:eastAsia="Calibri" w:hAnsi="Poppins" w:cs="Poppins"/>
          <w:b/>
          <w:bCs/>
          <w:color w:val="0B2545"/>
          <w:sz w:val="19"/>
          <w:szCs w:val="19"/>
        </w:rPr>
        <w:t>HUBCO</w:t>
      </w:r>
    </w:p>
    <w:p w14:paraId="344F4652" w14:textId="04FF055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738B8E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0F039A">
        <w:rPr>
          <w:rFonts w:ascii="Poppins" w:hAnsi="Poppins" w:cs="Poppins"/>
          <w:sz w:val="19"/>
          <w:szCs w:val="19"/>
        </w:rPr>
        <w:t>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20A0F2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039A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