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483B8BD9" w:rsidR="00831EA1" w:rsidRPr="00240098" w:rsidRDefault="001E2040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Muhammad Kamran Kamal</w:t>
      </w:r>
    </w:p>
    <w:p w14:paraId="06549A75" w14:textId="18D23733" w:rsidR="00831EA1" w:rsidRPr="00240098" w:rsidRDefault="001E2040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33480F93" w:rsidR="00240098" w:rsidRDefault="001E2040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HUBCO Narowal Energy Ltd</w:t>
      </w:r>
    </w:p>
    <w:p w14:paraId="04C3DDFA" w14:textId="494D9D09" w:rsidR="00FD4F09" w:rsidRDefault="001E2040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9th Floor, Ocean Tower, Block-9, Main Clifton Road, Karachi-75600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08545378" w:rsidR="00831EA1" w:rsidRPr="00240098" w:rsidRDefault="007E106D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 xml:space="preserve">Subject: Follow-Up: NEPRA IT/OT Security Compliance Support for </w:t>
      </w:r>
      <w:r w:rsidR="001E2040">
        <w:rPr>
          <w:rFonts w:ascii="Poppins" w:eastAsia="Calibri" w:hAnsi="Poppins" w:cs="Poppins"/>
          <w:b/>
          <w:bCs/>
          <w:color w:val="0B2545"/>
          <w:sz w:val="19"/>
          <w:szCs w:val="19"/>
        </w:rPr>
        <w:t>HUBCO Narowal Energy Ltd</w:t>
      </w:r>
    </w:p>
    <w:p w14:paraId="344F4652" w14:textId="7370D5DA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1E2040">
        <w:rPr>
          <w:rFonts w:ascii="Poppins" w:eastAsia="Calibri" w:hAnsi="Poppins" w:cs="Poppins"/>
          <w:color w:val="3A3A3A"/>
          <w:sz w:val="19"/>
          <w:szCs w:val="19"/>
        </w:rPr>
        <w:t>Muhammad Kamran Kamal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3BA58278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our earlier note regarding NEPRA’s Security of IT and OT Regulations, 2022. As specialists in NEPRA compliance, we’d welcome the opportunity to support </w:t>
      </w:r>
      <w:r w:rsidR="001E2040">
        <w:rPr>
          <w:rFonts w:ascii="Poppins" w:hAnsi="Poppins" w:cs="Poppins"/>
          <w:sz w:val="19"/>
          <w:szCs w:val="19"/>
        </w:rPr>
        <w:t>HUBCO Narowal Energy Ltd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4CF6909A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We’d welcome a brief call to walk your team through a tailored compliance roadmap, starting with a complimentary gap assessment. Reach out at your convenience, or learn more at www.xloopdigital.com/services/cyber-security-service.</w:t>
      </w:r>
    </w:p>
    <w:p w14:paraId="4CB06933" w14:textId="0E06D98D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1E2040">
        <w:rPr>
          <w:rFonts w:ascii="Poppins" w:eastAsia="Calibri" w:hAnsi="Poppins" w:cs="Poppins"/>
          <w:color w:val="3A3A3A"/>
          <w:sz w:val="19"/>
          <w:szCs w:val="19"/>
        </w:rPr>
        <w:t>HUBCO Narowal Energy Ltd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6E6E6E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1E2040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4</cp:revision>
  <dcterms:created xsi:type="dcterms:W3CDTF">2026-08-25T08:20:00Z</dcterms:created>
  <dcterms:modified xsi:type="dcterms:W3CDTF">2026-08-25T09:03:00Z</dcterms:modified>
</cp:coreProperties>
</file>