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AAB0B12" w:rsidR="00831EA1" w:rsidRPr="00240098" w:rsidRDefault="002A2B8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Abdul Vakil</w:t>
      </w:r>
    </w:p>
    <w:p w14:paraId="06549A75" w14:textId="7CCB44B3" w:rsidR="00831EA1" w:rsidRPr="00240098" w:rsidRDefault="002A2B8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70E1DD3" w:rsidR="00240098" w:rsidRDefault="002A2B8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</w:p>
    <w:p w14:paraId="04C3DDFA" w14:textId="4B33805A" w:rsidR="00FD4F09" w:rsidRDefault="002A2B8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Mohra Jabal, Dadu Road, Jamshoro 76064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E8E2A1E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2A2B81">
        <w:rPr>
          <w:rFonts w:ascii="Poppins" w:eastAsia="Calibri" w:hAnsi="Poppins" w:cs="Poppins"/>
          <w:b/>
          <w:bCs/>
          <w:color w:val="0B2545"/>
          <w:sz w:val="19"/>
          <w:szCs w:val="19"/>
        </w:rPr>
        <w:t>Jamshoro Power Company Limited</w:t>
      </w:r>
    </w:p>
    <w:p w14:paraId="344F4652" w14:textId="5BFFA0B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Muhammad Abdul Vakil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76B92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2A2B81">
        <w:rPr>
          <w:rFonts w:ascii="Poppins" w:hAnsi="Poppins" w:cs="Poppins"/>
          <w:sz w:val="19"/>
          <w:szCs w:val="19"/>
        </w:rPr>
        <w:t>Jamshoro Power Company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3795193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A2B81">
        <w:rPr>
          <w:rFonts w:ascii="Poppins" w:eastAsia="Calibri" w:hAnsi="Poppins" w:cs="Poppins"/>
          <w:color w:val="3A3A3A"/>
          <w:sz w:val="19"/>
          <w:szCs w:val="19"/>
        </w:rPr>
        <w:t>Jamshoro Power Company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2A2B8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