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9099A06" w:rsidR="00831EA1" w:rsidRPr="00240098" w:rsidRDefault="008F297F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Engineer Anwarul Haq</w:t>
      </w:r>
    </w:p>
    <w:p w14:paraId="06549A75" w14:textId="018E3BB3" w:rsidR="00831EA1" w:rsidRPr="00240098" w:rsidRDefault="008F297F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148FE1F0" w:rsidR="00240098" w:rsidRDefault="008F297F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PEDO</w:t>
      </w:r>
    </w:p>
    <w:p w14:paraId="04C3DDFA" w14:textId="7557F192" w:rsidR="00FD4F09" w:rsidRDefault="008F297F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PEDO House, Plot# 38, Sector B-2, Phase-5, Hayatabad, Peshawar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7E893BA7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8F297F">
        <w:rPr>
          <w:rFonts w:ascii="Poppins" w:eastAsia="Calibri" w:hAnsi="Poppins" w:cs="Poppins"/>
          <w:b/>
          <w:bCs/>
          <w:color w:val="0B2545"/>
          <w:sz w:val="19"/>
          <w:szCs w:val="19"/>
        </w:rPr>
        <w:t>PEDO</w:t>
      </w:r>
    </w:p>
    <w:p w14:paraId="344F4652" w14:textId="64FFF244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8F297F">
        <w:rPr>
          <w:rFonts w:ascii="Poppins" w:eastAsia="Calibri" w:hAnsi="Poppins" w:cs="Poppins"/>
          <w:color w:val="3A3A3A"/>
          <w:sz w:val="19"/>
          <w:szCs w:val="19"/>
        </w:rPr>
        <w:t>Engineer Anwarul Haq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4992FBF7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8F297F">
        <w:rPr>
          <w:rFonts w:ascii="Poppins" w:hAnsi="Poppins" w:cs="Poppins"/>
          <w:sz w:val="19"/>
          <w:szCs w:val="19"/>
        </w:rPr>
        <w:t>PEDO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71F7755C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8F297F">
        <w:rPr>
          <w:rFonts w:ascii="Poppins" w:eastAsia="Calibri" w:hAnsi="Poppins" w:cs="Poppins"/>
          <w:color w:val="3A3A3A"/>
          <w:sz w:val="19"/>
          <w:szCs w:val="19"/>
        </w:rPr>
        <w:t>PEDO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8F297F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220</Words>
  <Characters>1259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