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FFAC75C" w:rsidR="00831EA1" w:rsidRPr="00240098" w:rsidRDefault="0070047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Saleemullah Memon</w:t>
      </w:r>
    </w:p>
    <w:p w14:paraId="06549A75" w14:textId="1F93EB5D" w:rsidR="00831EA1" w:rsidRPr="00240098" w:rsidRDefault="007004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DD92E9" w:rsidR="00240098" w:rsidRDefault="0070047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</w:p>
    <w:p w14:paraId="04C3DDFA" w14:textId="5BEF23C6" w:rsidR="00FD4F09" w:rsidRDefault="007004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46C86C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0047F">
        <w:rPr>
          <w:rFonts w:ascii="Poppins" w:eastAsia="Calibri" w:hAnsi="Poppins" w:cs="Poppins"/>
          <w:b/>
          <w:bCs/>
          <w:color w:val="0B2545"/>
          <w:sz w:val="19"/>
          <w:szCs w:val="19"/>
        </w:rPr>
        <w:t>Thal Nova Power Thar Limited</w:t>
      </w:r>
    </w:p>
    <w:p w14:paraId="344F4652" w14:textId="5F3C167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Saleemullah Memon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EC84E7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0047F">
        <w:rPr>
          <w:rFonts w:ascii="Poppins" w:hAnsi="Poppins" w:cs="Poppins"/>
          <w:sz w:val="19"/>
          <w:szCs w:val="19"/>
        </w:rPr>
        <w:t>Thal Nova Power Thar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157CDD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047F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