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BFDEF57" w:rsidR="00831EA1" w:rsidRPr="00240098" w:rsidRDefault="003218E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7C1452BC" w:rsidR="00831EA1" w:rsidRPr="00240098" w:rsidRDefault="003218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F944440" w:rsidR="00240098" w:rsidRDefault="003218E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(Besham)</w:t>
      </w:r>
    </w:p>
    <w:p w14:paraId="04C3DDFA" w14:textId="54D15292" w:rsidR="00FD4F09" w:rsidRDefault="003218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DFDE0E6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3218E2">
        <w:rPr>
          <w:rFonts w:ascii="Poppins" w:eastAsia="Calibri" w:hAnsi="Poppins" w:cs="Poppins"/>
          <w:b/>
          <w:bCs/>
          <w:color w:val="0B2545"/>
          <w:sz w:val="19"/>
          <w:szCs w:val="19"/>
        </w:rPr>
        <w:t>WAPDA (Besham)</w:t>
      </w:r>
    </w:p>
    <w:p w14:paraId="344F4652" w14:textId="7CB633F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3218E2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126067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3218E2">
        <w:rPr>
          <w:rFonts w:ascii="Poppins" w:hAnsi="Poppins" w:cs="Poppins"/>
          <w:sz w:val="19"/>
          <w:szCs w:val="19"/>
        </w:rPr>
        <w:t>WAPDA (Besham)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788E11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3218E2">
        <w:rPr>
          <w:rFonts w:ascii="Poppins" w:eastAsia="Calibri" w:hAnsi="Poppins" w:cs="Poppins"/>
          <w:color w:val="3A3A3A"/>
          <w:sz w:val="19"/>
          <w:szCs w:val="19"/>
        </w:rPr>
        <w:t>WAPDA (Besham)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18E2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