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BCA319" w:rsidR="00831EA1" w:rsidRPr="00240098" w:rsidRDefault="000654B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7D20D84" w:rsidR="00831EA1" w:rsidRPr="00240098" w:rsidRDefault="000654B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Atlas Power</w:t>
      </w:r>
    </w:p>
    <w:p w14:paraId="31D70B49" w14:textId="42FEE525" w:rsidR="00240098" w:rsidRDefault="000654B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26-27 Km, Lahore-Sheikhupura Road, Sheikhupura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279E635" w:rsidR="00831EA1" w:rsidRPr="00240098" w:rsidRDefault="0022033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1D8CD0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663DD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033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654B8">
        <w:rPr>
          <w:rFonts w:ascii="Poppins" w:hAnsi="Poppins" w:cs="Poppins"/>
          <w:sz w:val="19"/>
          <w:szCs w:val="19"/>
        </w:rPr>
        <w:t>Atlas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9AA7B8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033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E4D18D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Atlas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4B8"/>
    <w:rsid w:val="002047E0"/>
    <w:rsid w:val="00220337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