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F31D8B8" w:rsidR="00831EA1" w:rsidRPr="00240098" w:rsidRDefault="00B81F70" w:rsidP="001F2BC4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Adil Khattak</w:t>
      </w:r>
    </w:p>
    <w:p w14:paraId="06549A75" w14:textId="50D121C3" w:rsidR="00831EA1" w:rsidRPr="00240098" w:rsidRDefault="00B81F70" w:rsidP="001F2BC4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0E1F56D" w:rsidR="00240098" w:rsidRDefault="00B81F70" w:rsidP="001F2BC4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Attock Generation Company Ltd</w:t>
      </w:r>
    </w:p>
    <w:p w14:paraId="04C3DDFA" w14:textId="47AE84DB" w:rsidR="00FD4F09" w:rsidRDefault="00B81F70" w:rsidP="001F2BC4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The Refinery, Post Office, Morgah, Rawalpindi</w:t>
      </w:r>
    </w:p>
    <w:p w14:paraId="394AC856" w14:textId="77777777" w:rsidR="007E106D" w:rsidRPr="00240098" w:rsidRDefault="007E106D" w:rsidP="001F2BC4">
      <w:pPr>
        <w:rPr>
          <w:rFonts w:ascii="Poppins" w:hAnsi="Poppins" w:cs="Poppins"/>
          <w:sz w:val="19"/>
          <w:szCs w:val="19"/>
        </w:rPr>
      </w:pPr>
    </w:p>
    <w:p w14:paraId="45D26A92" w14:textId="4A2B7ECF" w:rsidR="00831EA1" w:rsidRPr="00240098" w:rsidRDefault="0078601D" w:rsidP="001F2BC4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CCE9577" w:rsidR="00831EA1" w:rsidRDefault="007E106D" w:rsidP="001F2BC4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B81F70">
        <w:rPr>
          <w:rFonts w:ascii="Poppins" w:eastAsia="Calibri" w:hAnsi="Poppins" w:cs="Poppins"/>
          <w:color w:val="3A3A3A"/>
          <w:sz w:val="19"/>
          <w:szCs w:val="19"/>
        </w:rPr>
        <w:t>Adil Khattak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A2FA0AE" w:rsidR="00812AF4" w:rsidRPr="00240098" w:rsidRDefault="007E106D" w:rsidP="001F2BC4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78601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B81F70">
        <w:rPr>
          <w:rFonts w:ascii="Poppins" w:hAnsi="Poppins" w:cs="Poppins"/>
          <w:sz w:val="19"/>
          <w:szCs w:val="19"/>
        </w:rPr>
        <w:t>Attock Generation Company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1F2BC4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1F2BC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1F2BC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1F2BC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1F2BC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1F2BC4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1F2BC4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670EA5D" w:rsidR="00831EA1" w:rsidRPr="00240098" w:rsidRDefault="007E106D" w:rsidP="001F2BC4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78601D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1F2BC4" w:rsidRPr="001F2BC4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E06E916" w:rsidR="00831EA1" w:rsidRPr="00240098" w:rsidRDefault="007E106D" w:rsidP="001F2BC4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B81F70">
        <w:rPr>
          <w:rFonts w:ascii="Poppins" w:eastAsia="Calibri" w:hAnsi="Poppins" w:cs="Poppins"/>
          <w:color w:val="3A3A3A"/>
          <w:sz w:val="19"/>
          <w:szCs w:val="19"/>
        </w:rPr>
        <w:t>Attock Generation Company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1F2BC4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1F2BC4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1F2BC4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1F2BC4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1F2BC4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1F2BC4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1F2BC4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1F2BC4">
      <w:pPr>
        <w:spacing w:after="20"/>
        <w:rPr>
          <w:rFonts w:ascii="Poppins" w:hAnsi="Poppins" w:cs="Poppins"/>
          <w:i/>
          <w:sz w:val="19"/>
          <w:szCs w:val="19"/>
        </w:rPr>
      </w:pPr>
      <w:r w:rsidRPr="00C7382D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1F2BC4">
      <w:pPr>
        <w:spacing w:after="20"/>
        <w:rPr>
          <w:rFonts w:ascii="Poppins" w:hAnsi="Poppins" w:cs="Poppins"/>
          <w:sz w:val="19"/>
          <w:szCs w:val="19"/>
        </w:rPr>
      </w:pPr>
      <w:r w:rsidRPr="00C7382D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1F2BC4">
      <w:pPr>
        <w:rPr>
          <w:rFonts w:ascii="Poppins" w:hAnsi="Poppins" w:cs="Poppins"/>
          <w:sz w:val="19"/>
          <w:szCs w:val="19"/>
        </w:rPr>
      </w:pPr>
      <w:r w:rsidRPr="00C7382D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1F2BC4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F2BC4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8601D"/>
    <w:rsid w:val="007E106D"/>
    <w:rsid w:val="00812AF4"/>
    <w:rsid w:val="00831EA1"/>
    <w:rsid w:val="008421CB"/>
    <w:rsid w:val="00912295"/>
    <w:rsid w:val="00996975"/>
    <w:rsid w:val="00B36E66"/>
    <w:rsid w:val="00B81F70"/>
    <w:rsid w:val="00C357B0"/>
    <w:rsid w:val="00C72910"/>
    <w:rsid w:val="00C7382D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1F2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