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4C4A863" w:rsidR="00831EA1" w:rsidRPr="00240098" w:rsidRDefault="00A22015" w:rsidP="00981D8B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Maj. Gen. Khawar Hanif, HI(M) (Retd)</w:t>
      </w:r>
    </w:p>
    <w:p w14:paraId="06549A75" w14:textId="36EEE825" w:rsidR="00831EA1" w:rsidRPr="00240098" w:rsidRDefault="00A22015" w:rsidP="00981D8B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47BFE7E5" w:rsidR="00240098" w:rsidRDefault="00A22015" w:rsidP="00981D8B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Foundation Wind Energy-I Ltd</w:t>
      </w:r>
    </w:p>
    <w:p w14:paraId="04C3DDFA" w14:textId="59343248" w:rsidR="00FD4F09" w:rsidRDefault="00A22015" w:rsidP="00981D8B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Fauji Tower, 68-Tipu Road, Chaklala, Rawalpindi</w:t>
      </w:r>
    </w:p>
    <w:p w14:paraId="394AC856" w14:textId="77777777" w:rsidR="007E106D" w:rsidRPr="00240098" w:rsidRDefault="007E106D" w:rsidP="00981D8B">
      <w:pPr>
        <w:rPr>
          <w:rFonts w:ascii="Poppins" w:hAnsi="Poppins" w:cs="Poppins"/>
          <w:sz w:val="19"/>
          <w:szCs w:val="19"/>
        </w:rPr>
      </w:pPr>
    </w:p>
    <w:p w14:paraId="45D26A92" w14:textId="77A1A84D" w:rsidR="00831EA1" w:rsidRPr="00240098" w:rsidRDefault="00204FCB" w:rsidP="00981D8B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41347A7C" w:rsidR="00831EA1" w:rsidRDefault="007E106D" w:rsidP="00981D8B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A22015">
        <w:rPr>
          <w:rFonts w:ascii="Poppins" w:eastAsia="Calibri" w:hAnsi="Poppins" w:cs="Poppins"/>
          <w:color w:val="3A3A3A"/>
          <w:sz w:val="19"/>
          <w:szCs w:val="19"/>
        </w:rPr>
        <w:t>Maj. Gen. Khawar Hanif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3F91658" w:rsidR="00812AF4" w:rsidRPr="00240098" w:rsidRDefault="007E106D" w:rsidP="00981D8B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204FCB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A22015">
        <w:rPr>
          <w:rFonts w:ascii="Poppins" w:hAnsi="Poppins" w:cs="Poppins"/>
          <w:sz w:val="19"/>
          <w:szCs w:val="19"/>
        </w:rPr>
        <w:t>Foundation Wind Energy-I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81D8B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981D8B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981D8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981D8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981D8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981D8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981D8B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3462E035" w:rsidR="00831EA1" w:rsidRPr="00240098" w:rsidRDefault="007E106D" w:rsidP="00981D8B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204FCB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981D8B" w:rsidRPr="00981D8B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3A659060" w:rsidR="00831EA1" w:rsidRPr="00240098" w:rsidRDefault="007E106D" w:rsidP="00981D8B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A22015">
        <w:rPr>
          <w:rFonts w:ascii="Poppins" w:eastAsia="Calibri" w:hAnsi="Poppins" w:cs="Poppins"/>
          <w:color w:val="3A3A3A"/>
          <w:sz w:val="19"/>
          <w:szCs w:val="19"/>
        </w:rPr>
        <w:t>Foundation Wind Energy-I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981D8B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981D8B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81D8B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81D8B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81D8B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981D8B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981D8B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81D8B">
      <w:pPr>
        <w:spacing w:after="20"/>
        <w:rPr>
          <w:rFonts w:ascii="Poppins" w:hAnsi="Poppins" w:cs="Poppins"/>
          <w:i/>
          <w:sz w:val="19"/>
          <w:szCs w:val="19"/>
        </w:rPr>
      </w:pPr>
      <w:r w:rsidRPr="00F66A0D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81D8B">
      <w:pPr>
        <w:spacing w:after="20"/>
        <w:rPr>
          <w:rFonts w:ascii="Poppins" w:hAnsi="Poppins" w:cs="Poppins"/>
          <w:sz w:val="19"/>
          <w:szCs w:val="19"/>
        </w:rPr>
      </w:pPr>
      <w:r w:rsidRPr="00F66A0D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81D8B">
      <w:pPr>
        <w:rPr>
          <w:rFonts w:ascii="Poppins" w:hAnsi="Poppins" w:cs="Poppins"/>
          <w:sz w:val="19"/>
          <w:szCs w:val="19"/>
        </w:rPr>
      </w:pPr>
      <w:r w:rsidRPr="00F66A0D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81D8B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8"/>
      <w:footerReference w:type="default" r:id="rId9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04FCB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81D8B"/>
    <w:rsid w:val="00996975"/>
    <w:rsid w:val="00A2201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66A0D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981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7</cp:revision>
  <dcterms:created xsi:type="dcterms:W3CDTF">2026-08-25T08:20:00Z</dcterms:created>
  <dcterms:modified xsi:type="dcterms:W3CDTF">2026-08-25T10:27:00Z</dcterms:modified>
</cp:coreProperties>
</file>