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062D838" w:rsidR="00831EA1" w:rsidRPr="00240098" w:rsidRDefault="00DB76EF" w:rsidP="00B5026D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6C74084E" w:rsidR="00831EA1" w:rsidRPr="00240098" w:rsidRDefault="00DB76EF" w:rsidP="00B5026D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Patrind O&amp;M (Pvt.) Ltd. (K-Water Global)</w:t>
      </w:r>
    </w:p>
    <w:p w14:paraId="31D70B49" w14:textId="66C5B1AB" w:rsidR="00240098" w:rsidRDefault="00DB76EF" w:rsidP="00B5026D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Usman Square, 3rd &amp; 4th Floor, Main Double Road, Sector E-11/2, Islamabad</w:t>
      </w:r>
    </w:p>
    <w:p w14:paraId="394AC856" w14:textId="77777777" w:rsidR="007E106D" w:rsidRPr="00240098" w:rsidRDefault="007E106D" w:rsidP="00B5026D">
      <w:pPr>
        <w:rPr>
          <w:rFonts w:ascii="Poppins" w:hAnsi="Poppins" w:cs="Poppins"/>
          <w:sz w:val="19"/>
          <w:szCs w:val="19"/>
        </w:rPr>
      </w:pPr>
    </w:p>
    <w:p w14:paraId="45D26A92" w14:textId="1C76C3B4" w:rsidR="00831EA1" w:rsidRPr="00240098" w:rsidRDefault="0066604D" w:rsidP="00B502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A2EFCAD" w:rsidR="00831EA1" w:rsidRDefault="007E106D" w:rsidP="00B5026D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B76EF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43B2071" w:rsidR="00812AF4" w:rsidRPr="00240098" w:rsidRDefault="007E106D" w:rsidP="00B5026D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66604D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B76EF">
        <w:rPr>
          <w:rFonts w:ascii="Poppins" w:hAnsi="Poppins" w:cs="Poppins"/>
          <w:sz w:val="19"/>
          <w:szCs w:val="19"/>
        </w:rPr>
        <w:t>Patrind O&amp;M (Pvt.) Ltd. (K-Water Global)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B5026D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B5026D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B5026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B5026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B5026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B5026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B5026D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4D5281C" w:rsidR="00831EA1" w:rsidRPr="00240098" w:rsidRDefault="007E106D" w:rsidP="00B5026D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66604D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B5026D" w:rsidRPr="00B5026D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022F7332" w:rsidR="00831EA1" w:rsidRPr="00240098" w:rsidRDefault="007E106D" w:rsidP="00B5026D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B76EF">
        <w:rPr>
          <w:rFonts w:ascii="Poppins" w:eastAsia="Calibri" w:hAnsi="Poppins" w:cs="Poppins"/>
          <w:color w:val="3A3A3A"/>
          <w:sz w:val="19"/>
          <w:szCs w:val="19"/>
        </w:rPr>
        <w:t>Patrind O&amp;M (Pvt.) Ltd. (K-Water Global)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B5026D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B5026D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B5026D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B5026D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B5026D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B5026D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B5026D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B5026D">
      <w:pPr>
        <w:spacing w:after="20"/>
        <w:rPr>
          <w:rFonts w:ascii="Poppins" w:hAnsi="Poppins" w:cs="Poppins"/>
          <w:i/>
          <w:sz w:val="19"/>
          <w:szCs w:val="19"/>
        </w:rPr>
      </w:pPr>
      <w:r w:rsidRPr="00231FB5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B5026D">
      <w:pPr>
        <w:spacing w:after="20"/>
        <w:rPr>
          <w:rFonts w:ascii="Poppins" w:hAnsi="Poppins" w:cs="Poppins"/>
          <w:sz w:val="19"/>
          <w:szCs w:val="19"/>
        </w:rPr>
      </w:pPr>
      <w:r w:rsidRPr="00231FB5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B5026D">
      <w:pPr>
        <w:rPr>
          <w:rFonts w:ascii="Poppins" w:hAnsi="Poppins" w:cs="Poppins"/>
          <w:sz w:val="19"/>
          <w:szCs w:val="19"/>
        </w:rPr>
      </w:pPr>
      <w:r w:rsidRPr="00231FB5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B5026D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31FB5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6604D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5026D"/>
    <w:rsid w:val="00C357B0"/>
    <w:rsid w:val="00C72910"/>
    <w:rsid w:val="00D145BF"/>
    <w:rsid w:val="00D51F52"/>
    <w:rsid w:val="00DA3E30"/>
    <w:rsid w:val="00DB76EF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B502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259</Words>
  <Characters>1478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