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0DA52234" w:rsidR="00831EA1" w:rsidRPr="00240098" w:rsidRDefault="00BE3D2C" w:rsidP="008A089A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Kashif Mateen Ansari</w:t>
      </w:r>
    </w:p>
    <w:p w14:paraId="06549A75" w14:textId="7D63C466" w:rsidR="00831EA1" w:rsidRPr="00240098" w:rsidRDefault="00BE3D2C" w:rsidP="008A089A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7F78507E" w:rsidR="00240098" w:rsidRDefault="00BE3D2C" w:rsidP="008A089A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Sachal Energy Limited</w:t>
      </w:r>
    </w:p>
    <w:p w14:paraId="04C3DDFA" w14:textId="4BBEFE08" w:rsidR="00FD4F09" w:rsidRDefault="00BE3D2C" w:rsidP="008A089A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2nd Floor, Plot No. 576, Business District South, Phase 8, Bahria Town, Rawalpindi</w:t>
      </w:r>
    </w:p>
    <w:p w14:paraId="394AC856" w14:textId="77777777" w:rsidR="007E106D" w:rsidRPr="00240098" w:rsidRDefault="007E106D" w:rsidP="008A089A">
      <w:pPr>
        <w:rPr>
          <w:rFonts w:ascii="Poppins" w:hAnsi="Poppins" w:cs="Poppins"/>
          <w:sz w:val="19"/>
          <w:szCs w:val="19"/>
        </w:rPr>
      </w:pPr>
    </w:p>
    <w:p w14:paraId="45D26A92" w14:textId="0E23C589" w:rsidR="00831EA1" w:rsidRPr="00240098" w:rsidRDefault="00280477" w:rsidP="008A089A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180A4A59" w:rsidR="00831EA1" w:rsidRDefault="007E106D" w:rsidP="008A089A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BE3D2C">
        <w:rPr>
          <w:rFonts w:ascii="Poppins" w:eastAsia="Calibri" w:hAnsi="Poppins" w:cs="Poppins"/>
          <w:color w:val="3A3A3A"/>
          <w:sz w:val="19"/>
          <w:szCs w:val="19"/>
        </w:rPr>
        <w:t>Kashif Mateen Ansari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65B2F90D" w:rsidR="00812AF4" w:rsidRPr="00240098" w:rsidRDefault="007E106D" w:rsidP="008A089A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280477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BE3D2C">
        <w:rPr>
          <w:rFonts w:ascii="Poppins" w:hAnsi="Poppins" w:cs="Poppins"/>
          <w:sz w:val="19"/>
          <w:szCs w:val="19"/>
        </w:rPr>
        <w:t>Sachal Energy Limited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8A089A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8A089A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8A089A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8A089A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8A089A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8A089A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8A089A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5275B8B8" w:rsidR="00831EA1" w:rsidRPr="00240098" w:rsidRDefault="007E106D" w:rsidP="008A089A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280477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8A089A" w:rsidRPr="008A089A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3940972B" w:rsidR="00831EA1" w:rsidRPr="00240098" w:rsidRDefault="007E106D" w:rsidP="008A089A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BE3D2C">
        <w:rPr>
          <w:rFonts w:ascii="Poppins" w:eastAsia="Calibri" w:hAnsi="Poppins" w:cs="Poppins"/>
          <w:color w:val="3A3A3A"/>
          <w:sz w:val="19"/>
          <w:szCs w:val="19"/>
        </w:rPr>
        <w:t>Sachal Energy Limited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8A089A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8A089A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8A089A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8A089A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8A089A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8A089A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8A089A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8A089A">
      <w:pPr>
        <w:spacing w:after="20"/>
        <w:rPr>
          <w:rFonts w:ascii="Poppins" w:hAnsi="Poppins" w:cs="Poppins"/>
          <w:i/>
          <w:sz w:val="19"/>
          <w:szCs w:val="19"/>
        </w:rPr>
      </w:pPr>
      <w:r w:rsidRPr="00F26B15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8A089A">
      <w:pPr>
        <w:spacing w:after="20"/>
        <w:rPr>
          <w:rFonts w:ascii="Poppins" w:hAnsi="Poppins" w:cs="Poppins"/>
          <w:sz w:val="19"/>
          <w:szCs w:val="19"/>
        </w:rPr>
      </w:pPr>
      <w:r w:rsidRPr="00F26B15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8A089A">
      <w:pPr>
        <w:rPr>
          <w:rFonts w:ascii="Poppins" w:hAnsi="Poppins" w:cs="Poppins"/>
          <w:sz w:val="19"/>
          <w:szCs w:val="19"/>
        </w:rPr>
      </w:pPr>
      <w:r w:rsidRPr="00F26B15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8A089A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8"/>
      <w:footerReference w:type="default" r:id="rId9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280477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8A089A"/>
    <w:rsid w:val="00912295"/>
    <w:rsid w:val="00996975"/>
    <w:rsid w:val="00B36E66"/>
    <w:rsid w:val="00BE3D2C"/>
    <w:rsid w:val="00C357B0"/>
    <w:rsid w:val="00C72910"/>
    <w:rsid w:val="00D145BF"/>
    <w:rsid w:val="00D51F52"/>
    <w:rsid w:val="00DA3E30"/>
    <w:rsid w:val="00E031EB"/>
    <w:rsid w:val="00E224A0"/>
    <w:rsid w:val="00F20910"/>
    <w:rsid w:val="00F26B15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8A089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256</Words>
  <Characters>1461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7</cp:revision>
  <dcterms:created xsi:type="dcterms:W3CDTF">2026-08-25T08:20:00Z</dcterms:created>
  <dcterms:modified xsi:type="dcterms:W3CDTF">2026-08-25T10:27:00Z</dcterms:modified>
</cp:coreProperties>
</file>