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BFDEF57" w:rsidR="00831EA1" w:rsidRPr="00240098" w:rsidRDefault="003218E2" w:rsidP="0023286C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Lt Gen (R) Muhammad Saeed</w:t>
      </w:r>
    </w:p>
    <w:p w14:paraId="06549A75" w14:textId="7C1452BC" w:rsidR="00831EA1" w:rsidRPr="00240098" w:rsidRDefault="003218E2" w:rsidP="0023286C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F944440" w:rsidR="00240098" w:rsidRDefault="003218E2" w:rsidP="0023286C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WAPDA (Besham)</w:t>
      </w:r>
    </w:p>
    <w:p w14:paraId="04C3DDFA" w14:textId="54D15292" w:rsidR="00FD4F09" w:rsidRDefault="003218E2" w:rsidP="0023286C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WAPDA House, Shahrah-e-Quaid-e-Azam, Lahore</w:t>
      </w:r>
    </w:p>
    <w:p w14:paraId="394AC856" w14:textId="77777777" w:rsidR="007E106D" w:rsidRPr="00240098" w:rsidRDefault="007E106D" w:rsidP="0023286C">
      <w:pPr>
        <w:rPr>
          <w:rFonts w:ascii="Poppins" w:hAnsi="Poppins" w:cs="Poppins"/>
          <w:sz w:val="19"/>
          <w:szCs w:val="19"/>
        </w:rPr>
      </w:pPr>
    </w:p>
    <w:p w14:paraId="45D26A92" w14:textId="74EE32C7" w:rsidR="00831EA1" w:rsidRPr="00240098" w:rsidRDefault="00991FFA" w:rsidP="0023286C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7CB633FE" w:rsidR="00831EA1" w:rsidRDefault="007E106D" w:rsidP="0023286C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3218E2">
        <w:rPr>
          <w:rFonts w:ascii="Poppins" w:eastAsia="Calibri" w:hAnsi="Poppins" w:cs="Poppins"/>
          <w:color w:val="3A3A3A"/>
          <w:sz w:val="19"/>
          <w:szCs w:val="19"/>
        </w:rPr>
        <w:t>Lt Gen (R) Muhammad Saeed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AEF1B4C" w:rsidR="00812AF4" w:rsidRPr="00240098" w:rsidRDefault="007E106D" w:rsidP="0023286C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991FFA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3218E2">
        <w:rPr>
          <w:rFonts w:ascii="Poppins" w:hAnsi="Poppins" w:cs="Poppins"/>
          <w:sz w:val="19"/>
          <w:szCs w:val="19"/>
        </w:rPr>
        <w:t>WAPDA (Besham)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23286C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23286C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23286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23286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23286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23286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23286C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059BB914" w:rsidR="00831EA1" w:rsidRPr="00240098" w:rsidRDefault="007E106D" w:rsidP="0023286C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991FFA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23286C" w:rsidRPr="0023286C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6788E113" w:rsidR="00831EA1" w:rsidRPr="00240098" w:rsidRDefault="007E106D" w:rsidP="0023286C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3218E2">
        <w:rPr>
          <w:rFonts w:ascii="Poppins" w:eastAsia="Calibri" w:hAnsi="Poppins" w:cs="Poppins"/>
          <w:color w:val="3A3A3A"/>
          <w:sz w:val="19"/>
          <w:szCs w:val="19"/>
        </w:rPr>
        <w:t>WAPDA (Besham)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23286C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23286C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23286C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23286C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23286C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23286C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23286C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23286C">
      <w:pPr>
        <w:spacing w:after="20"/>
        <w:rPr>
          <w:rFonts w:ascii="Poppins" w:hAnsi="Poppins" w:cs="Poppins"/>
          <w:i/>
          <w:sz w:val="19"/>
          <w:szCs w:val="19"/>
        </w:rPr>
      </w:pPr>
      <w:r w:rsidRPr="0091754D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23286C">
      <w:pPr>
        <w:spacing w:after="20"/>
        <w:rPr>
          <w:rFonts w:ascii="Poppins" w:hAnsi="Poppins" w:cs="Poppins"/>
          <w:sz w:val="19"/>
          <w:szCs w:val="19"/>
        </w:rPr>
      </w:pPr>
      <w:r w:rsidRPr="0091754D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23286C">
      <w:pPr>
        <w:rPr>
          <w:rFonts w:ascii="Poppins" w:hAnsi="Poppins" w:cs="Poppins"/>
          <w:sz w:val="19"/>
          <w:szCs w:val="19"/>
        </w:rPr>
      </w:pPr>
      <w:r w:rsidRPr="0091754D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23286C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3286C"/>
    <w:rsid w:val="00240098"/>
    <w:rsid w:val="003218E2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1754D"/>
    <w:rsid w:val="00991FFA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232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2026-08-25T10:28:00Z</dcterms:modified>
</cp:coreProperties>
</file>