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Applied AI Solutions Hub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/services/applied-ai-solutions</w:t>
      </w:r>
      <w:r>
        <w:rPr>
          <w:rFonts w:ascii="Arial" w:cs="Arial" w:eastAsia="Arial" w:hAnsi="Arial"/>
          <w:color w:val="1A1A1A"/>
          <w:sz w:val="21"/>
          <w:szCs w:val="21"/>
        </w:rPr>
        <w:t xml:space="preserve"> (new page; the URL returns Page Not Found today) · </w:t>
      </w:r>
      <w:r>
        <w:rPr>
          <w:rFonts w:ascii="Arial" w:cs="Arial" w:eastAsia="Arial" w:hAnsi="Arial"/>
          <w:b/>
          <w:bCs/>
          <w:color w:val="1A1A1A"/>
          <w:sz w:val="21"/>
          <w:szCs w:val="21"/>
        </w:rPr>
        <w:t xml:space="preserve">Pillar:</w:t>
      </w:r>
      <w:r>
        <w:rPr>
          <w:rFonts w:ascii="Arial" w:cs="Arial" w:eastAsia="Arial" w:hAnsi="Arial"/>
          <w:color w:val="1A1A1A"/>
          <w:sz w:val="21"/>
          <w:szCs w:val="21"/>
        </w:rPr>
        <w:t xml:space="preserve"> xTend › Applied AI Solutions</w:t>
      </w:r>
    </w:p>
    <w:p>
      <w:pPr>
        <w:spacing w:after="130" w:line="300"/>
      </w:pPr>
      <w:r>
        <w:rPr>
          <w:rFonts w:ascii="Arial" w:cs="Arial" w:eastAsia="Arial" w:hAnsi="Arial"/>
          <w:b/>
          <w:bCs/>
          <w:color w:val="1A1A1A"/>
          <w:sz w:val="21"/>
          <w:szCs w:val="21"/>
        </w:rPr>
        <w:t xml:space="preserve">Children:</w:t>
      </w:r>
      <w:r>
        <w:rPr>
          <w:rFonts w:ascii="Arial" w:cs="Arial" w:eastAsia="Arial" w:hAnsi="Arial"/>
          <w:color w:val="1A1A1A"/>
          <w:sz w:val="21"/>
          <w:szCs w:val="21"/>
        </w:rPr>
        <w:t xml:space="preserve"> Generative AI · Large Language Models · AI Agents &amp; Autonomous Systems · Computer Vision · Predictive Analytics · Machine Learning. Digital Twin is removed</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building AI that runs in production. Deciding what to build belongs to Data &amp; AI Consulting; the data platform underneath belongs to Data Analytics &amp; Engineering</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same inner page layout and section patterns as the Data &amp; AI Consulting, Data, Cloud, Legacy and xCelerate pages</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Applied AI Solutions &amp; AI Development Services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We build generative AI, LLM, agent, computer vision and machine learning solutions for production, with guardrails, human approval and monitoring built in.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Applied AI Solutions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Applied AI Solutions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(with the six children as </w:t>
            </w:r>
            <w:r>
              <w:rPr>
                <w:rFonts w:ascii="Consolas" w:cs="Consolas" w:eastAsia="Consolas" w:hAnsi="Consolas"/>
                <w:color w:val="1A1A1A"/>
                <w:sz w:val="19"/>
                <w:szCs w:val="19"/>
              </w:rPr>
              <w:t xml:space="preserve">hasOfferCatalog</w:t>
            </w:r>
            <w:r>
              <w:rPr>
                <w:rFonts w:ascii="Arial" w:cs="Arial" w:eastAsia="Arial" w:hAnsi="Arial"/>
                <w:color w:val="1A1A1A"/>
                <w:sz w:val="19"/>
                <w:szCs w:val="19"/>
              </w:rPr>
              <w:t xml:space="preserve">) · FAQPage · BreadcrumbList · Organization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Visible "Last updated" date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Yes</w:t>
            </w:r>
          </w:p>
        </w:tc>
      </w:tr>
    </w:tbl>
    <w:p>
      <w:pPr>
        <w:spacing w:after="80"/>
      </w:pPr>
    </w:p>
    <w:p>
      <w:pPr>
        <w:spacing w:after="130" w:line="300"/>
      </w:pPr>
      <w:r>
        <w:rPr>
          <w:rFonts w:ascii="Arial" w:cs="Arial" w:eastAsia="Arial" w:hAnsi="Arial"/>
          <w:b/>
          <w:bCs/>
          <w:color w:val="1A1A1A"/>
          <w:sz w:val="21"/>
          <w:szCs w:val="21"/>
        </w:rPr>
        <w:t xml:space="preserve">Build rules:</w:t>
      </w:r>
      <w:r>
        <w:rPr>
          <w:rFonts w:ascii="Arial" w:cs="Arial" w:eastAsia="Arial" w:hAnsi="Arial"/>
          <w:color w:val="1A1A1A"/>
          <w:sz w:val="21"/>
          <w:szCs w:val="21"/>
        </w:rPr>
        <w:t xml:space="preserve"> server rendered, one H1, real tables, anchor IDs, no counters, no typing animation.</w:t>
      </w: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xTend</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A model that works in a demo is the easy part. We build AI that runs inside your business: generative AI, language models, agents, computer vision and machine learning, with guardrails, human approval and monitoring designed in from the first sprint.</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use case. Our AI engineers will tell you if it can work, what data it needs and how we would build it.</w:t>
      </w:r>
    </w:p>
    <w:p>
      <w:pPr>
        <w:spacing w:after="130" w:line="300"/>
      </w:pPr>
      <w:r>
        <w:rPr>
          <w:rFonts w:ascii="Arial" w:cs="Arial" w:eastAsia="Arial" w:hAnsi="Arial"/>
          <w:b/>
          <w:bCs/>
          <w:color w:val="1A1A1A"/>
          <w:sz w:val="21"/>
          <w:szCs w:val="21"/>
        </w:rPr>
        <w:t xml:space="preserve">Trust line (text):</w:t>
      </w:r>
      <w:r>
        <w:rPr>
          <w:rFonts w:ascii="Arial" w:cs="Arial" w:eastAsia="Arial" w:hAnsi="Arial"/>
          <w:color w:val="1A1A1A"/>
          <w:sz w:val="21"/>
          <w:szCs w:val="21"/>
        </w:rPr>
        <w:t xml:space="preserve"> Technology partners: AWS · Microsoft · Snowflake · Databricks · Salesforce</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source=applied-ai</w:t>
      </w:r>
      <w:r>
        <w:rPr>
          <w:rFonts w:ascii="Arial" w:cs="Arial" w:eastAsia="Arial" w:hAnsi="Arial"/>
          <w:i/>
          <w:iCs/>
          <w:color w:val="6B7280"/>
          <w:sz w:val="18"/>
          <w:szCs w:val="18"/>
        </w:rPr>
        <w:t xml:space="preserve"> tag on the form. This is an engineer led review, separate from the Data &amp; AI Readiness Review on the consulting page.</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Applied AI Solutions?</w:t>
      </w:r>
    </w:p>
    <w:p>
      <w:pPr>
        <w:spacing w:after="130" w:line="300"/>
      </w:pPr>
      <w:r>
        <w:rPr>
          <w:rFonts w:ascii="Arial" w:cs="Arial" w:eastAsia="Arial" w:hAnsi="Arial"/>
          <w:color w:val="1A1A1A"/>
          <w:sz w:val="21"/>
          <w:szCs w:val="21"/>
        </w:rPr>
        <w:t xml:space="preserve">Applied AI solutions are AI systems built to do a specific job inside a business: answer customer questions, read documents, inspect images, forecast demand or run a workflow. Unlike a research model or a demo, they connect to your data and systems, run under monitoring, and have an owner after go live.</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Capabilities · `#capabilities`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Applied AI Capabilities</w:t>
      </w:r>
    </w:p>
    <w:p>
      <w:pPr>
        <w:spacing w:after="120"/>
      </w:pPr>
      <w:r>
        <w:rPr>
          <w:rFonts w:ascii="Arial" w:cs="Arial" w:eastAsia="Arial" w:hAnsi="Arial"/>
          <w:i/>
          <w:iCs/>
          <w:color w:val="6B7280"/>
          <w:sz w:val="18"/>
          <w:szCs w:val="18"/>
        </w:rPr>
        <w:t xml:space="preserve">Design: six cards in a 3 × 2 grid, stacked on mobile. Each card has the name, one line on what it does, typical uses, and its own CTA to the leaf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Capability</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it does</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Typical uses</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Generative AI</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Applications that draft, summarize and answer from your own documents and data</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Knowledge assistants · document drafting · content at scale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Generative AI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Large Language Models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RAG and fine tuned models, chosen and sized for the task, including private deployments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Document understanding · search over internal knowledge · multilingual assistants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LLM solutions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AI Agents &amp; Autonomous Systems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Agents that run a defined workflow end to end, calling your tools and systems, with people approving the steps that matter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Order handling · ticket triage · back office processing</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AI agents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Computer Vision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Models that read camera feeds and images to inspect, count and flag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Quality inspection · branch and site monitoring · safety</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Computer Vision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Predictive Analytics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Forecasting and scoring models that feed real decisions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Demand forecasting · risk scoring · churn prediction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Predictive Analytics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Machine Learning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Custom models trained on your data, deployed and retrained in production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Classification · anomaly detection · recommendations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Explore Machine Learning →</w:t>
            </w:r>
          </w:p>
        </w:tc>
      </w:tr>
    </w:tbl>
    <w:p>
      <w:pPr>
        <w:spacing w:after="80"/>
      </w:pPr>
    </w:p>
    <w:p>
      <w:pPr>
        <w:spacing w:after="120"/>
      </w:pPr>
      <w:r>
        <w:rPr>
          <w:rFonts w:ascii="Arial" w:cs="Arial" w:eastAsia="Arial" w:hAnsi="Arial"/>
          <w:i/>
          <w:iCs/>
          <w:color w:val="6B7280"/>
          <w:sz w:val="18"/>
          <w:szCs w:val="18"/>
        </w:rPr>
        <w:t xml:space="preserve">Links: </w:t>
      </w:r>
      <w:r>
        <w:rPr>
          <w:rFonts w:ascii="Consolas" w:cs="Consolas" w:eastAsia="Consolas" w:hAnsi="Consolas"/>
          <w:i/>
          <w:iCs/>
          <w:color w:val="6B7280"/>
          <w:sz w:val="18"/>
          <w:szCs w:val="18"/>
        </w:rPr>
        <w:t xml:space="preserve">/services/generative-ai</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/services/large-language-models</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/services/ai-agents-and-autonomous-systems</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/services/computer-vision</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/services/predictive-analytics</w:t>
      </w:r>
      <w:r>
        <w:rPr>
          <w:rFonts w:ascii="Arial" w:cs="Arial" w:eastAsia="Arial" w:hAnsi="Arial"/>
          <w:i/>
          <w:iCs/>
          <w:color w:val="6B7280"/>
          <w:sz w:val="18"/>
          <w:szCs w:val="18"/>
        </w:rPr>
        <w:t xml:space="preserve"> · </w:t>
      </w:r>
      <w:r>
        <w:rPr>
          <w:rFonts w:ascii="Consolas" w:cs="Consolas" w:eastAsia="Consolas" w:hAnsi="Consolas"/>
          <w:i/>
          <w:iCs/>
          <w:color w:val="6B7280"/>
          <w:sz w:val="18"/>
          <w:szCs w:val="18"/>
        </w:rPr>
        <w:t xml:space="preserve">/services/machine-learning</w:t>
      </w:r>
    </w:p>
    <w:p>
      <w:pPr>
        <w:pStyle w:val="Heading1"/>
        <w:keepNext/>
        <w:spacing w:after="160" w:before="320"/>
      </w:pPr>
      <w:r>
        <w:rPr>
          <w:rFonts w:ascii="Arial" w:cs="Arial" w:eastAsia="Arial" w:hAnsi="Arial"/>
          <w:b/>
          <w:bCs/>
          <w:color w:val="1A1A1A"/>
          <w:sz w:val="28"/>
          <w:szCs w:val="28"/>
        </w:rPr>
        <w:t xml:space="preserve">4. Which capability fits · `#which`</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Which AI Capability Do You Need?</w:t>
      </w:r>
    </w:p>
    <w:p>
      <w:pPr>
        <w:spacing w:after="130" w:line="300"/>
      </w:pPr>
      <w:r>
        <w:rPr>
          <w:rFonts w:ascii="Arial" w:cs="Arial" w:eastAsia="Arial" w:hAnsi="Arial"/>
          <w:color w:val="1A1A1A"/>
          <w:sz w:val="21"/>
          <w:szCs w:val="21"/>
        </w:rPr>
        <w:t xml:space="preserve">Start from the job, not the technology.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If you need to</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Start with</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Answer questions from thousands of internal documents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Large Language Models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Draft, summarize or rewrite content in your own voice and format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Take a repeatable process off people's desks, with approvals where they matter</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Agents &amp; Autonomous Systems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Inspect products, monitor sites or count from cameras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Computer Vision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Forecast demand, risk or churn from historical data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Predictive Analytics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Classify, detect anomalies or recommend from your own data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Machine Learning</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Not sure which use case to start with? See Data &amp; AI Consulting (/ai-consultancy).</w:t>
      </w:r>
    </w:p>
    <w:p>
      <w:pPr>
        <w:pStyle w:val="Heading1"/>
        <w:keepNext/>
        <w:spacing w:after="160" w:before="320"/>
      </w:pPr>
      <w:r>
        <w:rPr>
          <w:rFonts w:ascii="Arial" w:cs="Arial" w:eastAsia="Arial" w:hAnsi="Arial"/>
          <w:b/>
          <w:bCs/>
          <w:color w:val="1A1A1A"/>
          <w:sz w:val="28"/>
          <w:szCs w:val="28"/>
        </w:rPr>
        <w:t xml:space="preserve">5. Built for production · `#production`</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Production Ready AI Means</w:t>
      </w:r>
    </w:p>
    <w:p>
      <w:pPr>
        <w:spacing w:after="130" w:line="300"/>
      </w:pPr>
      <w:r>
        <w:rPr>
          <w:rFonts w:ascii="Arial" w:cs="Arial" w:eastAsia="Arial" w:hAnsi="Arial"/>
          <w:color w:val="1A1A1A"/>
          <w:sz w:val="21"/>
          <w:szCs w:val="21"/>
        </w:rPr>
        <w:t xml:space="preserve">Most pilots stall between the demo and the business. These are the things we build in from the start, so yours doesn't.</w:t>
      </w:r>
    </w:p>
    <w:p>
      <w:pPr>
        <w:spacing w:after="120"/>
      </w:pPr>
      <w:r>
        <w:rPr>
          <w:rFonts w:ascii="Arial" w:cs="Arial" w:eastAsia="Arial" w:hAnsi="Arial"/>
          <w:i/>
          <w:iCs/>
          <w:color w:val="6B7280"/>
          <w:sz w:val="18"/>
          <w:szCs w:val="18"/>
        </w:rPr>
        <w:t xml:space="preserve">Design: six short blocks in a 3 × 2 grid. Text only.</w:t>
      </w:r>
    </w:p>
    <w:p>
      <w:pPr>
        <w:pStyle w:val="ListParagraph"/>
        <w:numPr>
          <w:ilvl w:val="0"/>
          <w:numId w:val="2"/>
        </w:numPr>
        <w:spacing w:after="70"/>
      </w:pPr>
      <w:r>
        <w:rPr>
          <w:rFonts w:ascii="Arial" w:cs="Arial" w:eastAsia="Arial" w:hAnsi="Arial"/>
          <w:b/>
          <w:bCs/>
          <w:color w:val="1A1A1A"/>
          <w:sz w:val="21"/>
          <w:szCs w:val="21"/>
        </w:rPr>
        <w:t xml:space="preserve">Grounded in your data.</w:t>
      </w:r>
      <w:r>
        <w:rPr>
          <w:rFonts w:ascii="Arial" w:cs="Arial" w:eastAsia="Arial" w:hAnsi="Arial"/>
          <w:color w:val="1A1A1A"/>
          <w:sz w:val="21"/>
          <w:szCs w:val="21"/>
        </w:rPr>
        <w:t xml:space="preserve"> Answers come from your documents and systems, with sources, not from the model's memory</w:t>
      </w:r>
    </w:p>
    <w:p>
      <w:pPr>
        <w:pStyle w:val="ListParagraph"/>
        <w:numPr>
          <w:ilvl w:val="0"/>
          <w:numId w:val="2"/>
        </w:numPr>
        <w:spacing w:after="70"/>
      </w:pPr>
      <w:r>
        <w:rPr>
          <w:rFonts w:ascii="Arial" w:cs="Arial" w:eastAsia="Arial" w:hAnsi="Arial"/>
          <w:b/>
          <w:bCs/>
          <w:color w:val="1A1A1A"/>
          <w:sz w:val="21"/>
          <w:szCs w:val="21"/>
        </w:rPr>
        <w:t xml:space="preserve">Guardrails on input and output.</w:t>
      </w:r>
      <w:r>
        <w:rPr>
          <w:rFonts w:ascii="Arial" w:cs="Arial" w:eastAsia="Arial" w:hAnsi="Arial"/>
          <w:color w:val="1A1A1A"/>
          <w:sz w:val="21"/>
          <w:szCs w:val="21"/>
        </w:rPr>
        <w:t xml:space="preserve"> Requests are checked before the model sees them, and responses before your users do</w:t>
      </w:r>
    </w:p>
    <w:p>
      <w:pPr>
        <w:pStyle w:val="ListParagraph"/>
        <w:numPr>
          <w:ilvl w:val="0"/>
          <w:numId w:val="2"/>
        </w:numPr>
        <w:spacing w:after="70"/>
      </w:pPr>
      <w:r>
        <w:rPr>
          <w:rFonts w:ascii="Arial" w:cs="Arial" w:eastAsia="Arial" w:hAnsi="Arial"/>
          <w:b/>
          <w:bCs/>
          <w:color w:val="1A1A1A"/>
          <w:sz w:val="21"/>
          <w:szCs w:val="21"/>
        </w:rPr>
        <w:t xml:space="preserve">People approve what matters.</w:t>
      </w:r>
      <w:r>
        <w:rPr>
          <w:rFonts w:ascii="Arial" w:cs="Arial" w:eastAsia="Arial" w:hAnsi="Arial"/>
          <w:color w:val="1A1A1A"/>
          <w:sz w:val="21"/>
          <w:szCs w:val="21"/>
        </w:rPr>
        <w:t xml:space="preserve"> Agents act on their own only where you allow it. Everything else goes to a person for approval</w:t>
      </w:r>
    </w:p>
    <w:p>
      <w:pPr>
        <w:pStyle w:val="ListParagraph"/>
        <w:numPr>
          <w:ilvl w:val="0"/>
          <w:numId w:val="2"/>
        </w:numPr>
        <w:spacing w:after="70"/>
      </w:pPr>
      <w:r>
        <w:rPr>
          <w:rFonts w:ascii="Arial" w:cs="Arial" w:eastAsia="Arial" w:hAnsi="Arial"/>
          <w:b/>
          <w:bCs/>
          <w:color w:val="1A1A1A"/>
          <w:sz w:val="21"/>
          <w:szCs w:val="21"/>
        </w:rPr>
        <w:t xml:space="preserve">Measured and monitored.</w:t>
      </w:r>
      <w:r>
        <w:rPr>
          <w:rFonts w:ascii="Arial" w:cs="Arial" w:eastAsia="Arial" w:hAnsi="Arial"/>
          <w:color w:val="1A1A1A"/>
          <w:sz w:val="21"/>
          <w:szCs w:val="21"/>
        </w:rPr>
        <w:t xml:space="preserve"> Accuracy, cost and response time are tracked in production, with alerts when they drift</w:t>
      </w:r>
    </w:p>
    <w:p>
      <w:pPr>
        <w:pStyle w:val="ListParagraph"/>
        <w:numPr>
          <w:ilvl w:val="0"/>
          <w:numId w:val="2"/>
        </w:numPr>
        <w:spacing w:after="70"/>
      </w:pPr>
      <w:r>
        <w:rPr>
          <w:rFonts w:ascii="Arial" w:cs="Arial" w:eastAsia="Arial" w:hAnsi="Arial"/>
          <w:b/>
          <w:bCs/>
          <w:color w:val="1A1A1A"/>
          <w:sz w:val="21"/>
          <w:szCs w:val="21"/>
        </w:rPr>
        <w:t xml:space="preserve">Security tested before launch.</w:t>
      </w:r>
      <w:r>
        <w:rPr>
          <w:rFonts w:ascii="Arial" w:cs="Arial" w:eastAsia="Arial" w:hAnsi="Arial"/>
          <w:color w:val="1A1A1A"/>
          <w:sz w:val="21"/>
          <w:szCs w:val="21"/>
        </w:rPr>
        <w:t xml:space="preserve"> We test for prompt injection, data leakage and misuse with our AI Security (/services/ai-security-service) team</w:t>
      </w:r>
    </w:p>
    <w:p>
      <w:pPr>
        <w:pStyle w:val="ListParagraph"/>
        <w:numPr>
          <w:ilvl w:val="0"/>
          <w:numId w:val="2"/>
        </w:numPr>
        <w:spacing w:after="70"/>
      </w:pPr>
      <w:r>
        <w:rPr>
          <w:rFonts w:ascii="Arial" w:cs="Arial" w:eastAsia="Arial" w:hAnsi="Arial"/>
          <w:b/>
          <w:bCs/>
          <w:color w:val="1A1A1A"/>
          <w:sz w:val="21"/>
          <w:szCs w:val="21"/>
        </w:rPr>
        <w:t xml:space="preserve">Runs where you need it.</w:t>
      </w:r>
      <w:r>
        <w:rPr>
          <w:rFonts w:ascii="Arial" w:cs="Arial" w:eastAsia="Arial" w:hAnsi="Arial"/>
          <w:color w:val="1A1A1A"/>
          <w:sz w:val="21"/>
          <w:szCs w:val="21"/>
        </w:rPr>
        <w:t xml:space="preserve"> On AWS, Microsoft Azure, Google Cloud or private infrastructure, connected to the systems you already use</w:t>
      </w:r>
    </w:p>
    <w:p>
      <w:pPr>
        <w:pStyle w:val="Heading1"/>
        <w:keepNext/>
        <w:spacing w:after="160" w:before="320"/>
      </w:pPr>
      <w:r>
        <w:rPr>
          <w:rFonts w:ascii="Arial" w:cs="Arial" w:eastAsia="Arial" w:hAnsi="Arial"/>
          <w:b/>
          <w:bCs/>
          <w:color w:val="1A1A1A"/>
          <w:sz w:val="28"/>
          <w:szCs w:val="28"/>
        </w:rPr>
        <w:t xml:space="preserve">6. How we build agents · `#architecture`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Build AI Agents</w:t>
      </w:r>
    </w:p>
    <w:p>
      <w:pPr>
        <w:spacing w:after="130" w:line="300"/>
      </w:pPr>
      <w:r>
        <w:rPr>
          <w:rFonts w:ascii="Arial" w:cs="Arial" w:eastAsia="Arial" w:hAnsi="Arial"/>
          <w:color w:val="1A1A1A"/>
          <w:sz w:val="21"/>
          <w:szCs w:val="21"/>
        </w:rPr>
        <w:t xml:space="preserve">Our multi agent reference architecture has 11 stages. Every agent we build uses the stages its job needs, and none of them skip guardrails, human approval or observability.</w:t>
      </w:r>
    </w:p>
    <w:p>
      <w:pPr>
        <w:spacing w:after="120"/>
      </w:pPr>
      <w:r>
        <w:rPr>
          <w:rFonts w:ascii="Arial" w:cs="Arial" w:eastAsia="Arial" w:hAnsi="Arial"/>
          <w:i/>
          <w:iCs/>
          <w:color w:val="6B7280"/>
          <w:sz w:val="18"/>
          <w:szCs w:val="18"/>
        </w:rPr>
        <w:t xml:space="preserve">Design: an 11 step strip in four groups. HTML text, not an image. Same stages and names as the live Generative AI page.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Group</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Stages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Control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Input guardrails · 2. Planner and task decomposer · 3. Orchestrator</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State and session manager · 5. Execution engine · 6. Reflection 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Act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7. Tools and knowledge layer · 8. Agent pool</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Oversee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9. Human in the loop · 10. Output and action · 11. Observability and evaluation</w:t>
            </w:r>
          </w:p>
        </w:tc>
      </w:tr>
    </w:tbl>
    <w:p>
      <w:pPr>
        <w:spacing w:after="80"/>
      </w:pPr>
    </w:p>
    <w:p>
      <w:pPr>
        <w:spacing w:after="130" w:line="300"/>
      </w:pPr>
      <w:r>
        <w:rPr>
          <w:rFonts w:ascii="Arial" w:cs="Arial" w:eastAsia="Arial" w:hAnsi="Arial"/>
          <w:b/>
          <w:bCs/>
          <w:color w:val="1A1A1A"/>
          <w:sz w:val="21"/>
          <w:szCs w:val="21"/>
        </w:rPr>
        <w:t xml:space="preserve">Stack (text):</w:t>
      </w:r>
      <w:r>
        <w:rPr>
          <w:rFonts w:ascii="Arial" w:cs="Arial" w:eastAsia="Arial" w:hAnsi="Arial"/>
          <w:color w:val="1A1A1A"/>
          <w:sz w:val="21"/>
          <w:szCs w:val="21"/>
        </w:rPr>
        <w:t xml:space="preserve"> OpenAI · Anthropic · LangChain · LangGraph · AutoGen · CrewAI · Pinecone · Chroma · FastAPI · Kubernetes. We choose the stack per use case.</w:t>
      </w:r>
    </w:p>
    <w:p>
      <w:pPr>
        <w:spacing w:after="120"/>
      </w:pPr>
      <w:r>
        <w:rPr>
          <w:rFonts w:ascii="Arial" w:cs="Arial" w:eastAsia="Arial" w:hAnsi="Arial"/>
          <w:i/>
          <w:iCs/>
          <w:color w:val="6B7280"/>
          <w:sz w:val="18"/>
          <w:szCs w:val="18"/>
        </w:rPr>
        <w:t xml:space="preserve">Computer vision, predictive analytics and machine learning follow their own delivery pipelines. Those are shown on their leaf pages.</w:t>
      </w:r>
    </w:p>
    <w:p>
      <w:pPr>
        <w:pStyle w:val="Heading1"/>
        <w:keepNext/>
        <w:spacing w:after="160" w:before="320"/>
      </w:pPr>
      <w:r>
        <w:rPr>
          <w:rFonts w:ascii="Arial" w:cs="Arial" w:eastAsia="Arial" w:hAnsi="Arial"/>
          <w:b/>
          <w:bCs/>
          <w:color w:val="1A1A1A"/>
          <w:sz w:val="28"/>
          <w:szCs w:val="28"/>
        </w:rPr>
        <w:t xml:space="preserve">7. How we work · `#process`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an Applied AI Project Works</w:t>
      </w:r>
    </w:p>
    <w:p>
      <w:pPr>
        <w:spacing w:after="120"/>
      </w:pPr>
      <w:r>
        <w:rPr>
          <w:rFonts w:ascii="Arial" w:cs="Arial" w:eastAsia="Arial" w:hAnsi="Arial"/>
          <w:i/>
          <w:iCs/>
          <w:color w:val="6B7280"/>
          <w:sz w:val="18"/>
          <w:szCs w:val="18"/>
        </w:rPr>
        <w:t xml:space="preserve">Design: four step timeline, same pattern as the other service pages.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Step</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happens</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AI Use Case Review (30 min)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Our AI engineers look at the use case, the data behind it and the systems it must connect to</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view on feasibility and a clear next step</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Discover and design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check the data, design the architecture and agree how success will be measured</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build plan with success measures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Build a production pilot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build the first version on real data, with guardrails, monitoring and security testing in place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working system your users can try</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Scale and hand over</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We roll out based on results, tune for accuracy and cost, and train your team to run it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AI your team owns and runs</w:t>
            </w:r>
          </w:p>
        </w:tc>
      </w:tr>
    </w:tbl>
    <w:p>
      <w:pPr>
        <w:spacing w:after="80"/>
      </w:pPr>
    </w:p>
    <w:p>
      <w:pPr>
        <w:spacing w:after="120"/>
      </w:pPr>
      <w:r>
        <w:rPr>
          <w:rFonts w:ascii="Arial" w:cs="Arial" w:eastAsia="Arial" w:hAnsi="Arial"/>
          <w:i/>
          <w:iCs/>
          <w:color w:val="6B7280"/>
          <w:sz w:val="18"/>
          <w:szCs w:val="18"/>
        </w:rPr>
        <w:t xml:space="preserve">Step 4 links "train your team" to Corporate AI Training (/xcelerate/corporate-ai-training).</w:t>
      </w:r>
    </w:p>
    <w:p>
      <w:pPr>
        <w:pStyle w:val="Heading1"/>
        <w:keepNext/>
        <w:spacing w:after="160" w:before="320"/>
      </w:pPr>
      <w:r>
        <w:rPr>
          <w:rFonts w:ascii="Arial" w:cs="Arial" w:eastAsia="Arial" w:hAnsi="Arial"/>
          <w:b/>
          <w:bCs/>
          <w:color w:val="1A1A1A"/>
          <w:sz w:val="28"/>
          <w:szCs w:val="28"/>
        </w:rPr>
        <w:t xml:space="preserve">8. Proof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AI Solutions We've Delivered</w:t>
      </w:r>
    </w:p>
    <w:p>
      <w:pPr>
        <w:spacing w:after="120"/>
      </w:pPr>
      <w:r>
        <w:rPr>
          <w:rFonts w:ascii="Arial" w:cs="Arial" w:eastAsia="Arial" w:hAnsi="Arial"/>
          <w:i/>
          <w:iCs/>
          <w:color w:val="6B7280"/>
          <w:sz w:val="18"/>
          <w:szCs w:val="18"/>
        </w:rPr>
        <w:t xml:space="preserve">Card format: client, the problem, what we built, the result, and a tag for the capability. Same card pattern as the Data &amp; AI Consulting page. No percentages on any card.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13"/>
        <w:gridCol w:w="2116"/>
        <w:gridCol w:w="2116"/>
        <w:gridCol w:w="2116"/>
        <w:gridCol w:w="2119"/>
      </w:tblGrid>
      <w:tr>
        <w:trPr>
          <w:cantSplit/>
          <w:tblHeader/>
        </w:trPr>
        <w:tc>
          <w:tcPr>
            <w:tcW w:type="dxa" w:w="1613"/>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Capability</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116"/>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119"/>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asset management firm in Pakistan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Large Language Models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Investors needed guidance on fund selection, portfolio performance and their accounts, and had to go through support or long fund reports to get it</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An AI assistant inside their platform that answers investor questions and recommends suitable funds in natural conversation</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Fund guidance and portfolio answers instantly, without a support queue</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Canadian healthcare platform</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Generative AI · LLMs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Thousands of video recordings held insights nobody could search</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transcription engine and a RAG search over an LLM, with a natural language chatbot and a dashboard</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full video archive searchable in plain language</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Saudi Arabian fast food chain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AI Agents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High order volumes at peak hours</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Deployed xServe, our AI ordering product, to take orders at peak times. It also suggests upsells and provides nutritional information when customers ask</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Peak hour orders handled by AI, in natural conversation, with upsell suggestions and nutrition details built into the ordering flow</w:t>
            </w:r>
          </w:p>
        </w:tc>
      </w:tr>
      <w:tr>
        <w:trPr>
          <w:cantSplit/>
        </w:trPr>
        <w:tc>
          <w:tcPr>
            <w:tcW w:type="dxa" w:w="1613"/>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bank with 1,200 branches across South Asia</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Computer Vision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More than 7,000 cameras, but manual review covered about 20 minutes per branch each month. Security gaps, long waits and branch upkeep issues went unseen</w:t>
            </w:r>
          </w:p>
        </w:tc>
        <w:tc>
          <w:tcPr>
            <w:tcW w:type="dxa" w:w="2116"/>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Deployed xVision, our computer vision product, on the existing CCTV feeds. It tracks wait times, customer traffic, ATM status, staff on the floor and suspicious activity, with alerts to a live control panel and dashboards</w:t>
            </w:r>
          </w:p>
        </w:tc>
        <w:tc>
          <w:tcPr>
            <w:tcW w:type="dxa" w:w="2119"/>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Continuous, automated monitoring across every branch, in place of monthly manual spot checks</w:t>
            </w:r>
          </w:p>
        </w:tc>
      </w:tr>
    </w:tbl>
    <w:p>
      <w:pPr>
        <w:spacing w:after="80"/>
      </w:pPr>
    </w:p>
    <w:p>
      <w:pPr>
        <w:spacing w:after="120"/>
      </w:pPr>
      <w:r>
        <w:rPr>
          <w:rFonts w:ascii="Arial" w:cs="Arial" w:eastAsia="Arial" w:hAnsi="Arial"/>
          <w:i/>
          <w:iCs/>
          <w:color w:val="6B7280"/>
          <w:sz w:val="18"/>
          <w:szCs w:val="18"/>
        </w:rPr>
        <w:t xml:space="preserve">The first card matches the Data &amp; AI Consulting page word for word. All cards stay anonymous but specific (Sana, 23 Oct); client logos go on the logo wall only.</w:t>
      </w:r>
    </w:p>
    <w:p>
      <w:pPr>
        <w:spacing w:after="120"/>
      </w:pPr>
      <w:r>
        <w:rPr>
          <w:rFonts w:ascii="Arial" w:cs="Arial" w:eastAsia="Arial" w:hAnsi="Arial"/>
          <w:i/>
          <w:iCs/>
          <w:color w:val="6B7280"/>
          <w:sz w:val="18"/>
          <w:szCs w:val="18"/>
        </w:rPr>
        <w:t xml:space="preserve">xVision card from the xVision case study PDF (Jul 2025), shared by Sana 16 Oct. No percentages: the case study's 90%, 25% and 20x conflict with the two older xVision figure sets (C5, C6). Facial recognition features ("premium customer ID", "customer scanning") are left off the public card.</w:t>
      </w:r>
    </w:p>
    <w:p>
      <w:pPr>
        <w:pStyle w:val="Heading1"/>
        <w:keepNext/>
        <w:spacing w:after="160" w:before="320"/>
      </w:pPr>
      <w:r>
        <w:rPr>
          <w:rFonts w:ascii="Arial" w:cs="Arial" w:eastAsia="Arial" w:hAnsi="Arial"/>
          <w:b/>
          <w:bCs/>
          <w:color w:val="1A1A1A"/>
          <w:sz w:val="28"/>
          <w:szCs w:val="28"/>
        </w:rPr>
        <w:t xml:space="preserve">9.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Applied AI Solutions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CTOs, heads of AI and data, and product and operations leaders with a defined use case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Capabilities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 · Large Language Models · AI Agents &amp; Autonomous Systems · Computer Vision · Predictive Analytics · Machine Learning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 with our AI engineers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Built in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Grounding in your data · input and output guardrails · human approval · monitoring · security testing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LLM investment assistant · RAG search over a video archive · xServe AI ordering · xVision monitoring across 1,200 bank branches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Stack</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OpenAI · Anthropic · LangChain · LangGraph · AutoGen · CrewAI · Pinecone · Chroma · FastAPI · Kubernetes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Runs 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Azure · Google Cloud · private infrastructure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Technology partners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 Snowflake · Databricks · Salesforce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Data &amp; AI Consulting · Data Analytics &amp; Engineering · AI Security · Corporate AI Training</w:t>
            </w:r>
          </w:p>
        </w:tc>
      </w:tr>
    </w:tbl>
    <w:p>
      <w:pPr>
        <w:spacing w:after="80"/>
      </w:pPr>
    </w:p>
    <w:p>
      <w:pPr>
        <w:pStyle w:val="Heading1"/>
        <w:keepNext/>
        <w:spacing w:after="160" w:before="320"/>
      </w:pPr>
      <w:r>
        <w:rPr>
          <w:rFonts w:ascii="Arial" w:cs="Arial" w:eastAsia="Arial" w:hAnsi="Arial"/>
          <w:b/>
          <w:bCs/>
          <w:color w:val="1A1A1A"/>
          <w:sz w:val="28"/>
          <w:szCs w:val="28"/>
        </w:rPr>
        <w:t xml:space="preserve">10.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Applied AI FAQ</w:t>
      </w:r>
    </w:p>
    <w:p>
      <w:pPr>
        <w:spacing w:after="120"/>
      </w:pPr>
      <w:r>
        <w:rPr>
          <w:rFonts w:ascii="Arial" w:cs="Arial" w:eastAsia="Arial" w:hAnsi="Arial"/>
          <w:i/>
          <w:iCs/>
          <w:color w:val="6B7280"/>
          <w:sz w:val="18"/>
          <w:szCs w:val="18"/>
        </w:rPr>
        <w:t xml:space="preserve">All eight go into FAQPage schema, with text identical to the page.</w:t>
      </w:r>
    </w:p>
    <w:p>
      <w:pPr>
        <w:spacing w:after="130" w:line="300"/>
      </w:pPr>
      <w:r>
        <w:rPr>
          <w:rFonts w:ascii="Arial" w:cs="Arial" w:eastAsia="Arial" w:hAnsi="Arial"/>
          <w:b/>
          <w:bCs/>
          <w:color w:val="1A1A1A"/>
          <w:sz w:val="21"/>
          <w:szCs w:val="21"/>
        </w:rPr>
        <w:t xml:space="preserve">What are applied AI solutions?</w:t>
      </w:r>
    </w:p>
    <w:p>
      <w:pPr>
        <w:spacing w:after="130" w:line="300"/>
      </w:pPr>
      <w:r>
        <w:rPr>
          <w:rFonts w:ascii="Arial" w:cs="Arial" w:eastAsia="Arial" w:hAnsi="Arial"/>
          <w:color w:val="1A1A1A"/>
          <w:sz w:val="21"/>
          <w:szCs w:val="21"/>
        </w:rPr>
        <w:t xml:space="preserve">AI systems built to do a specific job in a business, such as answering questions from documents, running a workflow or inspecting images. They connect to your data and systems, run under monitoring, and have an owner after go live.</w:t>
      </w:r>
    </w:p>
    <w:p>
      <w:pPr>
        <w:spacing w:after="130" w:line="300"/>
      </w:pPr>
      <w:r>
        <w:rPr>
          <w:rFonts w:ascii="Arial" w:cs="Arial" w:eastAsia="Arial" w:hAnsi="Arial"/>
          <w:b/>
          <w:bCs/>
          <w:color w:val="1A1A1A"/>
          <w:sz w:val="21"/>
          <w:szCs w:val="21"/>
        </w:rPr>
        <w:t xml:space="preserve">Which AI capability do we need?</w:t>
      </w:r>
    </w:p>
    <w:p>
      <w:pPr>
        <w:spacing w:after="130" w:line="300"/>
      </w:pPr>
      <w:r>
        <w:rPr>
          <w:rFonts w:ascii="Arial" w:cs="Arial" w:eastAsia="Arial" w:hAnsi="Arial"/>
          <w:color w:val="1A1A1A"/>
          <w:sz w:val="21"/>
          <w:szCs w:val="21"/>
        </w:rPr>
        <w:t xml:space="preserve">Start from the job. Questions over documents usually need a language model with retrieval. A repeatable process with decisions needs an agent. Images and video need computer vision. Forecasts need predictive models. Our 30 minute use case review helps you decide.</w:t>
      </w:r>
    </w:p>
    <w:p>
      <w:pPr>
        <w:spacing w:after="130" w:line="300"/>
      </w:pPr>
      <w:r>
        <w:rPr>
          <w:rFonts w:ascii="Arial" w:cs="Arial" w:eastAsia="Arial" w:hAnsi="Arial"/>
          <w:b/>
          <w:bCs/>
          <w:color w:val="1A1A1A"/>
          <w:sz w:val="21"/>
          <w:szCs w:val="21"/>
        </w:rPr>
        <w:t xml:space="preserve">How long does it take to build an AI solution?</w:t>
      </w:r>
    </w:p>
    <w:p>
      <w:pPr>
        <w:spacing w:after="130" w:line="300"/>
      </w:pPr>
      <w:r>
        <w:rPr>
          <w:rFonts w:ascii="Arial" w:cs="Arial" w:eastAsia="Arial" w:hAnsi="Arial"/>
          <w:color w:val="1A1A1A"/>
          <w:sz w:val="21"/>
          <w:szCs w:val="21"/>
        </w:rPr>
        <w:t xml:space="preserve">A first production pilot usually takes six to twelve weeks, depending on the data and the systems it connects to. We then roll out in phases based on results.</w:t>
      </w:r>
    </w:p>
    <w:p>
      <w:pPr>
        <w:spacing w:after="130" w:line="300"/>
      </w:pPr>
      <w:r>
        <w:rPr>
          <w:rFonts w:ascii="Arial" w:cs="Arial" w:eastAsia="Arial" w:hAnsi="Arial"/>
          <w:b/>
          <w:bCs/>
          <w:color w:val="1A1A1A"/>
          <w:sz w:val="21"/>
          <w:szCs w:val="21"/>
        </w:rPr>
        <w:t xml:space="preserve">Which AI models do you use?</w:t>
      </w:r>
    </w:p>
    <w:p>
      <w:pPr>
        <w:spacing w:after="130" w:line="300"/>
      </w:pPr>
      <w:r>
        <w:rPr>
          <w:rFonts w:ascii="Arial" w:cs="Arial" w:eastAsia="Arial" w:hAnsi="Arial"/>
          <w:color w:val="1A1A1A"/>
          <w:sz w:val="21"/>
          <w:szCs w:val="21"/>
        </w:rPr>
        <w:t xml:space="preserve">We choose per use case, across commercial models such as OpenAI and Anthropic and open source alternatives. The choice depends on accuracy, cost, speed, language and where your data is allowed to go.</w:t>
      </w:r>
    </w:p>
    <w:p>
      <w:pPr>
        <w:spacing w:after="130" w:line="300"/>
      </w:pPr>
      <w:r>
        <w:rPr>
          <w:rFonts w:ascii="Arial" w:cs="Arial" w:eastAsia="Arial" w:hAnsi="Arial"/>
          <w:b/>
          <w:bCs/>
          <w:color w:val="1A1A1A"/>
          <w:sz w:val="21"/>
          <w:szCs w:val="21"/>
        </w:rPr>
        <w:t xml:space="preserve">Can the AI run on our own cloud or private infrastructure?</w:t>
      </w:r>
    </w:p>
    <w:p>
      <w:pPr>
        <w:spacing w:after="130" w:line="300"/>
      </w:pPr>
      <w:r>
        <w:rPr>
          <w:rFonts w:ascii="Arial" w:cs="Arial" w:eastAsia="Arial" w:hAnsi="Arial"/>
          <w:color w:val="1A1A1A"/>
          <w:sz w:val="21"/>
          <w:szCs w:val="21"/>
        </w:rPr>
        <w:t xml:space="preserve">Yes. We deploy on AWS, Microsoft Azure, Google Cloud or private infrastructure. Where data cannot leave your environment, we use models that run inside it.</w:t>
      </w:r>
    </w:p>
    <w:p>
      <w:pPr>
        <w:spacing w:after="130" w:line="300"/>
      </w:pPr>
      <w:r>
        <w:rPr>
          <w:rFonts w:ascii="Arial" w:cs="Arial" w:eastAsia="Arial" w:hAnsi="Arial"/>
          <w:b/>
          <w:bCs/>
          <w:color w:val="1A1A1A"/>
          <w:sz w:val="21"/>
          <w:szCs w:val="21"/>
        </w:rPr>
        <w:t xml:space="preserve">How do you stop AI from giving wrong answers?</w:t>
      </w:r>
    </w:p>
    <w:p>
      <w:pPr>
        <w:spacing w:after="130" w:line="300"/>
      </w:pPr>
      <w:r>
        <w:rPr>
          <w:rFonts w:ascii="Arial" w:cs="Arial" w:eastAsia="Arial" w:hAnsi="Arial"/>
          <w:color w:val="1A1A1A"/>
          <w:sz w:val="21"/>
          <w:szCs w:val="21"/>
        </w:rPr>
        <w:t xml:space="preserve">We ground answers in your own data with retrieval, show sources, set guardrails on input and output, and measure accuracy before and after launch. Where a wrong answer is costly, a person approves the response or action first.</w:t>
      </w:r>
    </w:p>
    <w:p>
      <w:pPr>
        <w:spacing w:after="130" w:line="300"/>
      </w:pPr>
      <w:r>
        <w:rPr>
          <w:rFonts w:ascii="Arial" w:cs="Arial" w:eastAsia="Arial" w:hAnsi="Arial"/>
          <w:b/>
          <w:bCs/>
          <w:color w:val="1A1A1A"/>
          <w:sz w:val="21"/>
          <w:szCs w:val="21"/>
        </w:rPr>
        <w:t xml:space="preserve">Do we need an AI strategy before you build?</w:t>
      </w:r>
    </w:p>
    <w:p>
      <w:pPr>
        <w:spacing w:after="130" w:line="300"/>
      </w:pPr>
      <w:r>
        <w:rPr>
          <w:rFonts w:ascii="Arial" w:cs="Arial" w:eastAsia="Arial" w:hAnsi="Arial"/>
          <w:color w:val="1A1A1A"/>
          <w:sz w:val="21"/>
          <w:szCs w:val="21"/>
        </w:rPr>
        <w:t xml:space="preserve">Not if the use case is clear and the data exists. If you are still choosing between use cases, or the data isn't ready, start with Data &amp; AI Consulting (/ai-consultancy).</w:t>
      </w:r>
    </w:p>
    <w:p>
      <w:pPr>
        <w:spacing w:after="130" w:line="300"/>
      </w:pPr>
      <w:r>
        <w:rPr>
          <w:rFonts w:ascii="Arial" w:cs="Arial" w:eastAsia="Arial" w:hAnsi="Arial"/>
          <w:b/>
          <w:bCs/>
          <w:color w:val="1A1A1A"/>
          <w:sz w:val="21"/>
          <w:szCs w:val="21"/>
        </w:rPr>
        <w:t xml:space="preserve">Will our team be able to run it after launch?</w:t>
      </w:r>
    </w:p>
    <w:p>
      <w:pPr>
        <w:spacing w:after="130" w:line="300"/>
      </w:pPr>
      <w:r>
        <w:rPr>
          <w:rFonts w:ascii="Arial" w:cs="Arial" w:eastAsia="Arial" w:hAnsi="Arial"/>
          <w:color w:val="1A1A1A"/>
          <w:sz w:val="21"/>
          <w:szCs w:val="21"/>
        </w:rPr>
        <w:t xml:space="preserve">Yes. We document the system, hand over monitoring, and can train your team through Corporate AI Training (/xcelerate/corporate-ai-training).</w:t>
      </w:r>
    </w:p>
    <w:p>
      <w:pPr>
        <w:pStyle w:val="Heading1"/>
        <w:keepNext/>
        <w:spacing w:after="160" w:before="320"/>
      </w:pPr>
      <w:r>
        <w:rPr>
          <w:rFonts w:ascii="Arial" w:cs="Arial" w:eastAsia="Arial" w:hAnsi="Arial"/>
          <w:b/>
          <w:bCs/>
          <w:color w:val="1A1A1A"/>
          <w:sz w:val="28"/>
          <w:szCs w:val="28"/>
        </w:rPr>
        <w:t xml:space="preserve">11.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If Your Use Case Can Run in Production</w:t>
      </w:r>
    </w:p>
    <w:p>
      <w:pPr>
        <w:spacing w:after="130" w:line="300"/>
      </w:pPr>
      <w:r>
        <w:rPr>
          <w:rFonts w:ascii="Arial" w:cs="Arial" w:eastAsia="Arial" w:hAnsi="Arial"/>
          <w:color w:val="1A1A1A"/>
          <w:sz w:val="21"/>
          <w:szCs w:val="21"/>
        </w:rPr>
        <w:t xml:space="preserve">In 30 minutes our AI engineers will look at your use case, the data behind it and the systems it needs to reach. You'll leave knowing whether it can work, what it needs, and how we would build it.</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Role · Capability (Generative AI · LLMs · AI agents · Computer vision · Predictive analytics · Machine learning · Not sure) · Describe the use case in one line</w:t>
      </w:r>
    </w:p>
    <w:p>
      <w:pPr>
        <w:pStyle w:val="Heading1"/>
        <w:keepNext/>
        <w:spacing w:after="160" w:before="320"/>
      </w:pPr>
      <w:r>
        <w:rPr>
          <w:rFonts w:ascii="Arial" w:cs="Arial" w:eastAsia="Arial" w:hAnsi="Arial"/>
          <w:b/>
          <w:bCs/>
          <w:color w:val="1A1A1A"/>
          <w:sz w:val="28"/>
          <w:szCs w:val="28"/>
        </w:rPr>
        <w:t xml:space="preserve">12. Related · `#related`</w:t>
      </w:r>
    </w:p>
    <w:p>
      <w:pPr>
        <w:spacing w:after="130" w:line="300"/>
      </w:pPr>
      <w:r>
        <w:rPr>
          <w:rFonts w:ascii="Arial" w:cs="Arial" w:eastAsia="Arial" w:hAnsi="Arial"/>
          <w:color w:val="1A1A1A"/>
          <w:sz w:val="21"/>
          <w:szCs w:val="21"/>
        </w:rPr>
        <w:t xml:space="preserve">Data &amp; AI Consulting · Data Analytics &amp; Engineering · AI Security · Corporate AI Training</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Your Guide to Agentic AI: Technical Architecture and Implementation · RAG vs Reflection Agents vs Autonomous AI · When Gen AI Fails: What Enterprises Get Wrong About AI Use Cases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2026-10-23T07:26:46.019Z</dcterms:created>
  <dcterms:modified xsi:type="dcterms:W3CDTF">2026-10-23T07:26:46.020Z</dcterms:modified>
</cp:coreProperties>
</file>

<file path=docProps/custom.xml><?xml version="1.0" encoding="utf-8"?>
<Properties xmlns="http://schemas.openxmlformats.org/officeDocument/2006/custom-properties" xmlns:vt="http://schemas.openxmlformats.org/officeDocument/2006/docPropsVTypes"/>
</file>