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Generative AI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/services/generative-ai</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16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generative AI applications: assistants, document work, copilots and content. Choosing, tuning and hosting the model belongs to Large Language Models. Workflows that act on their own belong to AI Agents</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leaf page pattern set by the Applied AI hub (16 Oct)</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Generative AI Development Services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Generative AI built on your own documents and data: knowledge assistants, document automation and copilots, with sources, guardrails and monitoring.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Generative AI Development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Generative AI</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Applied AI Solutions › Generative AI</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Generative AI for Your Business (fixes the live "Explore AI Agents" label)</w:t>
            </w:r>
          </w:p>
        </w:tc>
      </w:tr>
    </w:tbl>
    <w:p>
      <w:pPr>
        <w:spacing w:after="80"/>
      </w:pP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Generative AI Development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Generative AI is easy to demo and hard to trust. We build gen AI applications on your own documents and data, from knowledge assistants to copilots inside the tools your teams already use, with sources, guardrails and monitoring from day one.</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use case. Our AI engineers will tell you if it can work, what data it needs and how we would build it.</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source=generative-ai</w:t>
      </w:r>
      <w:r>
        <w:rPr>
          <w:rFonts w:ascii="Arial" w:cs="Arial" w:eastAsia="Arial" w:hAnsi="Arial"/>
          <w:i/>
          <w:iCs/>
          <w:color w:val="6B7280"/>
          <w:sz w:val="18"/>
          <w:szCs w:val="18"/>
        </w:rPr>
        <w:t xml:space="preserve"> tag. Same booking as the Applied AI hub.</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Are Generative AI Services?</w:t>
      </w:r>
    </w:p>
    <w:p>
      <w:pPr>
        <w:spacing w:after="130" w:line="300"/>
      </w:pPr>
      <w:r>
        <w:rPr>
          <w:rFonts w:ascii="Arial" w:cs="Arial" w:eastAsia="Arial" w:hAnsi="Arial"/>
          <w:color w:val="1A1A1A"/>
          <w:sz w:val="21"/>
          <w:szCs w:val="21"/>
        </w:rPr>
        <w:t xml:space="preserve">Generative AI services design and build applications that create text, answers, summaries or images from a business's own data. Typical examples are assistants that answer staff or customer questions from internal documents, tools that draft and summarize documents, and copilots inside everyday software. Built well, they show their sources and stay inside the data each user is allowed to see.</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Generative AI Challenges We Solve</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people spend hours looking for information we already have."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Policies, product details and past work spread across drives, wikis and inboxes, with no way to ask a question across them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Build a knowledge assistant that answers from your documents, shows its sources and respects who can see what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 knowledge assistant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can't put our data into public AI tools."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Staff use consumer chatbots anyway, or the business bans them and loses the benefit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Deploy gen AI inside your own cloud or private environment, with access controls and logging</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 private deployment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pilot gives confident wrong answers."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model answers from its memory instead of your data, and nobody measured accuracy before launch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Ground every answer in your documents, show sources, and test accuracy against real questions before go live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Review our pilot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"Every team writes the same documents from scratch."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Reports, proposals and responses rebuilt by hand from templates and old files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 drafting, summarizing and extraction, with a person reviewing before anything goes out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 our documents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pay for AI features nobody uses."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Copilots switched on without connecting them to the data and tasks people actually work with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Connect copilots to your own data and build them into the workflows teams already follow</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our copilots →</w:t>
            </w:r>
          </w:p>
        </w:tc>
      </w:tr>
    </w:tbl>
    <w:p>
      <w:pPr>
        <w:spacing w:after="80"/>
      </w:pPr>
    </w:p>
    <w:p>
      <w:pPr>
        <w:pStyle w:val="Heading1"/>
        <w:keepNext/>
        <w:spacing w:after="160" w:before="320"/>
      </w:pPr>
      <w:r>
        <w:rPr>
          <w:rFonts w:ascii="Arial" w:cs="Arial" w:eastAsia="Arial" w:hAnsi="Arial"/>
          <w:b/>
          <w:bCs/>
          <w:color w:val="1A1A1A"/>
          <w:sz w:val="28"/>
          <w:szCs w:val="28"/>
        </w:rPr>
        <w:t xml:space="preserve">4.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Generative AI Services</w:t>
      </w:r>
    </w:p>
    <w:p>
      <w:pPr>
        <w:spacing w:after="120"/>
      </w:pPr>
      <w:r>
        <w:rPr>
          <w:rFonts w:ascii="Arial" w:cs="Arial" w:eastAsia="Arial" w:hAnsi="Arial"/>
          <w:i/>
          <w:iCs/>
          <w:color w:val="6B7280"/>
          <w:sz w:val="18"/>
          <w:szCs w:val="18"/>
        </w:rPr>
        <w:t xml:space="preserve">Design: five service blocks. On desktop, a sticky sub nav with one panel per service;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build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Enterprise knowledge assistants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Assistants that answer staff or customer questions from your policies, manuals, contracts and records. Retrieval over your documents, source links on every answer, and access rules that follow your existing permissions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Answers in seconds instead of searches that take hours, with a source to check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Document drafting, summarization and extraction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Tools that draft reports, proposals and replies from your templates and data, summarize long documents and recordings, and pull structured fields out of forms, contracts and statements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Less time on routine writing and reading, with a person approving the output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Copilots in the tools you already use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assistance built into Microsoft 365, your CRM and your internal applications, connected to your own data rather than general knowledge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help where people already work, without another app to learn</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Customer facing assistants and personalized content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Assistants that answer customer questions and recommend the right product, and content that adapts to each customer, with guardrails on what the assistant may say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Faster answers for customers and fewer routine queries for your team</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Generative design and prototyping</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generated product concepts, interface mockups and creative options to test ideas before full design and build</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Ideas you can test with users sooner</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Need a model fine tuned, chosen or hosted privately? See Large Language Models (/services/large-language-models). Want the AI to carry out a process, not only write or answer? See AI Agents &amp; Autonomous Systems (/services/ai-agents-and-autonomous-systems).</w:t>
      </w:r>
    </w:p>
    <w:p>
      <w:pPr>
        <w:pStyle w:val="Heading1"/>
        <w:keepNext/>
        <w:spacing w:after="160" w:before="320"/>
      </w:pPr>
      <w:r>
        <w:rPr>
          <w:rFonts w:ascii="Arial" w:cs="Arial" w:eastAsia="Arial" w:hAnsi="Arial"/>
          <w:b/>
          <w:bCs/>
          <w:color w:val="1A1A1A"/>
          <w:sz w:val="28"/>
          <w:szCs w:val="28"/>
        </w:rPr>
        <w:t xml:space="preserve">5. Built to be trusted · `#trust`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Make Generative AI Accurate and Safe</w:t>
      </w:r>
    </w:p>
    <w:p>
      <w:pPr>
        <w:spacing w:after="120"/>
      </w:pPr>
      <w:r>
        <w:rPr>
          <w:rFonts w:ascii="Arial" w:cs="Arial" w:eastAsia="Arial" w:hAnsi="Arial"/>
          <w:i/>
          <w:iCs/>
          <w:color w:val="6B7280"/>
          <w:sz w:val="18"/>
          <w:szCs w:val="18"/>
        </w:rPr>
        <w:t xml:space="preserve">Design: five short blocks in a row, then the architecture strip.</w:t>
      </w:r>
    </w:p>
    <w:p>
      <w:pPr>
        <w:pStyle w:val="ListParagraph"/>
        <w:numPr>
          <w:ilvl w:val="0"/>
          <w:numId w:val="2"/>
        </w:numPr>
        <w:spacing w:after="70"/>
      </w:pPr>
      <w:r>
        <w:rPr>
          <w:rFonts w:ascii="Arial" w:cs="Arial" w:eastAsia="Arial" w:hAnsi="Arial"/>
          <w:b/>
          <w:bCs/>
          <w:color w:val="1A1A1A"/>
          <w:sz w:val="21"/>
          <w:szCs w:val="21"/>
        </w:rPr>
        <w:t xml:space="preserve">Grounded in your data.</w:t>
      </w:r>
      <w:r>
        <w:rPr>
          <w:rFonts w:ascii="Arial" w:cs="Arial" w:eastAsia="Arial" w:hAnsi="Arial"/>
          <w:color w:val="1A1A1A"/>
          <w:sz w:val="21"/>
          <w:szCs w:val="21"/>
        </w:rPr>
        <w:t xml:space="preserve"> Answers come from your documents through retrieval, with the source shown</w:t>
      </w:r>
    </w:p>
    <w:p>
      <w:pPr>
        <w:pStyle w:val="ListParagraph"/>
        <w:numPr>
          <w:ilvl w:val="0"/>
          <w:numId w:val="2"/>
        </w:numPr>
        <w:spacing w:after="70"/>
      </w:pPr>
      <w:r>
        <w:rPr>
          <w:rFonts w:ascii="Arial" w:cs="Arial" w:eastAsia="Arial" w:hAnsi="Arial"/>
          <w:b/>
          <w:bCs/>
          <w:color w:val="1A1A1A"/>
          <w:sz w:val="21"/>
          <w:szCs w:val="21"/>
        </w:rPr>
        <w:t xml:space="preserve">Guardrails on input and output.</w:t>
      </w:r>
      <w:r>
        <w:rPr>
          <w:rFonts w:ascii="Arial" w:cs="Arial" w:eastAsia="Arial" w:hAnsi="Arial"/>
          <w:color w:val="1A1A1A"/>
          <w:sz w:val="21"/>
          <w:szCs w:val="21"/>
        </w:rPr>
        <w:t xml:space="preserve"> Prompts are checked before they reach the model, and responses before they reach users</w:t>
      </w:r>
    </w:p>
    <w:p>
      <w:pPr>
        <w:pStyle w:val="ListParagraph"/>
        <w:numPr>
          <w:ilvl w:val="0"/>
          <w:numId w:val="2"/>
        </w:numPr>
        <w:spacing w:after="70"/>
      </w:pPr>
      <w:r>
        <w:rPr>
          <w:rFonts w:ascii="Arial" w:cs="Arial" w:eastAsia="Arial" w:hAnsi="Arial"/>
          <w:b/>
          <w:bCs/>
          <w:color w:val="1A1A1A"/>
          <w:sz w:val="21"/>
          <w:szCs w:val="21"/>
        </w:rPr>
        <w:t xml:space="preserve">Access follows your permissions.</w:t>
      </w:r>
      <w:r>
        <w:rPr>
          <w:rFonts w:ascii="Arial" w:cs="Arial" w:eastAsia="Arial" w:hAnsi="Arial"/>
          <w:color w:val="1A1A1A"/>
          <w:sz w:val="21"/>
          <w:szCs w:val="21"/>
        </w:rPr>
        <w:t xml:space="preserve"> People only get answers from content they are already allowed to see</w:t>
      </w:r>
    </w:p>
    <w:p>
      <w:pPr>
        <w:pStyle w:val="ListParagraph"/>
        <w:numPr>
          <w:ilvl w:val="0"/>
          <w:numId w:val="2"/>
        </w:numPr>
        <w:spacing w:after="70"/>
      </w:pPr>
      <w:r>
        <w:rPr>
          <w:rFonts w:ascii="Arial" w:cs="Arial" w:eastAsia="Arial" w:hAnsi="Arial"/>
          <w:b/>
          <w:bCs/>
          <w:color w:val="1A1A1A"/>
          <w:sz w:val="21"/>
          <w:szCs w:val="21"/>
        </w:rPr>
        <w:t xml:space="preserve">Tested before launch.</w:t>
      </w:r>
      <w:r>
        <w:rPr>
          <w:rFonts w:ascii="Arial" w:cs="Arial" w:eastAsia="Arial" w:hAnsi="Arial"/>
          <w:color w:val="1A1A1A"/>
          <w:sz w:val="21"/>
          <w:szCs w:val="21"/>
        </w:rPr>
        <w:t xml:space="preserve"> We measure accuracy against real questions, and test for prompt injection and data leakage with our AI Security (/services/ai-security-service) team</w:t>
      </w:r>
    </w:p>
    <w:p>
      <w:pPr>
        <w:pStyle w:val="ListParagraph"/>
        <w:numPr>
          <w:ilvl w:val="0"/>
          <w:numId w:val="2"/>
        </w:numPr>
        <w:spacing w:after="70"/>
      </w:pPr>
      <w:r>
        <w:rPr>
          <w:rFonts w:ascii="Arial" w:cs="Arial" w:eastAsia="Arial" w:hAnsi="Arial"/>
          <w:b/>
          <w:bCs/>
          <w:color w:val="1A1A1A"/>
          <w:sz w:val="21"/>
          <w:szCs w:val="21"/>
        </w:rPr>
        <w:t xml:space="preserve">Monitored after launch.</w:t>
      </w:r>
      <w:r>
        <w:rPr>
          <w:rFonts w:ascii="Arial" w:cs="Arial" w:eastAsia="Arial" w:hAnsi="Arial"/>
          <w:color w:val="1A1A1A"/>
          <w:sz w:val="21"/>
          <w:szCs w:val="21"/>
        </w:rPr>
        <w:t xml:space="preserve"> Accuracy, cost and response time are tracked, with alerts when they drift</w:t>
      </w: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Built on Our 11 Stage Agent Architecture</w:t>
      </w:r>
    </w:p>
    <w:p>
      <w:pPr>
        <w:spacing w:after="130" w:line="300"/>
      </w:pPr>
      <w:r>
        <w:rPr>
          <w:rFonts w:ascii="Arial" w:cs="Arial" w:eastAsia="Arial" w:hAnsi="Arial"/>
          <w:b/>
          <w:bCs/>
          <w:color w:val="1A1A1A"/>
          <w:sz w:val="21"/>
          <w:szCs w:val="21"/>
        </w:rPr>
        <w:t xml:space="preserve">Control:</w:t>
      </w:r>
      <w:r>
        <w:rPr>
          <w:rFonts w:ascii="Arial" w:cs="Arial" w:eastAsia="Arial" w:hAnsi="Arial"/>
          <w:color w:val="1A1A1A"/>
          <w:sz w:val="21"/>
          <w:szCs w:val="21"/>
        </w:rPr>
        <w:t xml:space="preserve"> Input guardrails · Planner and task decomposer · Orchestrator</w:t>
      </w:r>
    </w:p>
    <w:p>
      <w:pPr>
        <w:spacing w:after="130" w:line="300"/>
      </w:pPr>
      <w:r>
        <w:rPr>
          <w:rFonts w:ascii="Arial" w:cs="Arial" w:eastAsia="Arial" w:hAnsi="Arial"/>
          <w:b/>
          <w:bCs/>
          <w:color w:val="1A1A1A"/>
          <w:sz w:val="21"/>
          <w:szCs w:val="21"/>
        </w:rPr>
        <w:t xml:space="preserve">Run:</w:t>
      </w:r>
      <w:r>
        <w:rPr>
          <w:rFonts w:ascii="Arial" w:cs="Arial" w:eastAsia="Arial" w:hAnsi="Arial"/>
          <w:color w:val="1A1A1A"/>
          <w:sz w:val="21"/>
          <w:szCs w:val="21"/>
        </w:rPr>
        <w:t xml:space="preserve"> State and session manager · Execution engine · Reflection loop</w:t>
      </w:r>
    </w:p>
    <w:p>
      <w:pPr>
        <w:spacing w:after="130" w:line="300"/>
      </w:pPr>
      <w:r>
        <w:rPr>
          <w:rFonts w:ascii="Arial" w:cs="Arial" w:eastAsia="Arial" w:hAnsi="Arial"/>
          <w:b/>
          <w:bCs/>
          <w:color w:val="1A1A1A"/>
          <w:sz w:val="21"/>
          <w:szCs w:val="21"/>
        </w:rPr>
        <w:t xml:space="preserve">Act:</w:t>
      </w:r>
      <w:r>
        <w:rPr>
          <w:rFonts w:ascii="Arial" w:cs="Arial" w:eastAsia="Arial" w:hAnsi="Arial"/>
          <w:color w:val="1A1A1A"/>
          <w:sz w:val="21"/>
          <w:szCs w:val="21"/>
        </w:rPr>
        <w:t xml:space="preserve"> Tools and knowledge layer · Agent pool</w:t>
      </w:r>
    </w:p>
    <w:p>
      <w:pPr>
        <w:spacing w:after="130" w:line="300"/>
      </w:pPr>
      <w:r>
        <w:rPr>
          <w:rFonts w:ascii="Arial" w:cs="Arial" w:eastAsia="Arial" w:hAnsi="Arial"/>
          <w:b/>
          <w:bCs/>
          <w:color w:val="1A1A1A"/>
          <w:sz w:val="21"/>
          <w:szCs w:val="21"/>
        </w:rPr>
        <w:t xml:space="preserve">Oversee:</w:t>
      </w:r>
      <w:r>
        <w:rPr>
          <w:rFonts w:ascii="Arial" w:cs="Arial" w:eastAsia="Arial" w:hAnsi="Arial"/>
          <w:color w:val="1A1A1A"/>
          <w:sz w:val="21"/>
          <w:szCs w:val="21"/>
        </w:rPr>
        <w:t xml:space="preserve"> Human in the loop · Output and action · Observability and evaluation</w:t>
      </w:r>
    </w:p>
    <w:p>
      <w:pPr>
        <w:spacing w:after="120"/>
      </w:pPr>
      <w:r>
        <w:rPr>
          <w:rFonts w:ascii="Arial" w:cs="Arial" w:eastAsia="Arial" w:hAnsi="Arial"/>
          <w:i/>
          <w:iCs/>
          <w:color w:val="6B7280"/>
          <w:sz w:val="18"/>
          <w:szCs w:val="18"/>
        </w:rPr>
        <w:t xml:space="preserve">Design: same strip as the Applied AI hub. HTML text. Link "See how we build AI agents" → </w:t>
      </w:r>
      <w:r>
        <w:rPr>
          <w:rFonts w:ascii="Consolas" w:cs="Consolas" w:eastAsia="Consolas" w:hAnsi="Consolas"/>
          <w:i/>
          <w:iCs/>
          <w:color w:val="6B7280"/>
          <w:sz w:val="18"/>
          <w:szCs w:val="18"/>
        </w:rPr>
        <w:t xml:space="preserve">/services/applied-ai-solutions#architecture</w:t>
      </w:r>
      <w:r>
        <w:rPr>
          <w:rFonts w:ascii="Arial" w:cs="Arial" w:eastAsia="Arial" w:hAnsi="Arial"/>
          <w:i/>
          <w:iCs/>
          <w:color w:val="6B7280"/>
          <w:sz w:val="18"/>
          <w:szCs w:val="18"/>
        </w:rPr>
        <w:t xml:space="preserve">.</w:t>
      </w:r>
    </w:p>
    <w:p>
      <w:pPr>
        <w:pStyle w:val="Heading1"/>
        <w:keepNext/>
        <w:spacing w:after="160" w:before="320"/>
      </w:pPr>
      <w:r>
        <w:rPr>
          <w:rFonts w:ascii="Arial" w:cs="Arial" w:eastAsia="Arial" w:hAnsi="Arial"/>
          <w:b/>
          <w:bCs/>
          <w:color w:val="1A1A1A"/>
          <w:sz w:val="28"/>
          <w:szCs w:val="28"/>
        </w:rPr>
        <w:t xml:space="preserve">6.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Generative AI We've Delivered</w:t>
      </w:r>
    </w:p>
    <w:p>
      <w:pPr>
        <w:spacing w:after="120"/>
      </w:pPr>
      <w:r>
        <w:rPr>
          <w:rFonts w:ascii="Arial" w:cs="Arial" w:eastAsia="Arial" w:hAnsi="Arial"/>
          <w:i/>
          <w:iCs/>
          <w:color w:val="6B7280"/>
          <w:sz w:val="18"/>
          <w:szCs w:val="18"/>
        </w:rPr>
        <w:t xml:space="preserve">Card format: same as the Applied AI hub. No percentages.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built</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Canadian healthcare platform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Thousands of video recordings held insights nobody could search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transcription engine and a RAG search over an LLM, with a natural language chatbot and a dashboard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full video archive searchable in plain language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leading asset management firm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Investors needed guidance on fund selection, portfolio performance and their accounts, and had to go through support or long fund reports to get it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 AI assistant inside their platform that answers investor questions and recommends suitable funds in natural conversation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Fund guidance and portfolio answers instantly, without a support queue</w:t>
            </w:r>
          </w:p>
        </w:tc>
      </w:tr>
    </w:tbl>
    <w:p>
      <w:pPr>
        <w:spacing w:after="80"/>
      </w:pPr>
    </w:p>
    <w:p>
      <w:pPr>
        <w:spacing w:after="120"/>
      </w:pPr>
      <w:r>
        <w:rPr>
          <w:rFonts w:ascii="Arial" w:cs="Arial" w:eastAsia="Arial" w:hAnsi="Arial"/>
          <w:i/>
          <w:iCs/>
          <w:color w:val="6B7280"/>
          <w:sz w:val="18"/>
          <w:szCs w:val="18"/>
        </w:rPr>
        <w:t xml:space="preserve">Both cards match the hub word for word. Cards stay anonymous but specific (Sana, 23 Oct).</w:t>
      </w:r>
    </w:p>
    <w:p>
      <w:pPr>
        <w:pStyle w:val="Heading1"/>
        <w:keepNext/>
        <w:spacing w:after="160" w:before="320"/>
      </w:pPr>
      <w:r>
        <w:rPr>
          <w:rFonts w:ascii="Arial" w:cs="Arial" w:eastAsia="Arial" w:hAnsi="Arial"/>
          <w:b/>
          <w:bCs/>
          <w:color w:val="1A1A1A"/>
          <w:sz w:val="28"/>
          <w:szCs w:val="28"/>
        </w:rPr>
        <w:t xml:space="preserve">7.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Generative AI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CTOs, heads of AI, digital and operations leaders, and knowledge heavy teams such as support, legal, finance and HR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Staff using public chatbots with company data · time lost searching documents · a pilot that gives wrong answers · copilots nobody uses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Knowledge assistants · document drafting, summarization and extraction · copilots · customer facing assistants · generative design and prototyping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Built in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Retrieval with sources · guardrails · permission aware access · accuracy testing · monitoring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OpenAI · Anthropic · open source models, chosen per use case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Runs 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AWS · Microsoft Azure · Google Cloud · private infrastructure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RAG search over a video archive · LLM investment assistant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Large Language Models · AI Agents &amp; Autonomous Systems · Data &amp; AI Consulting · AI Security</w:t>
            </w:r>
          </w:p>
        </w:tc>
      </w:tr>
    </w:tbl>
    <w:p>
      <w:pPr>
        <w:spacing w:after="80"/>
      </w:pPr>
    </w:p>
    <w:p>
      <w:pPr>
        <w:pStyle w:val="Heading1"/>
        <w:keepNext/>
        <w:spacing w:after="160" w:before="320"/>
      </w:pPr>
      <w:r>
        <w:rPr>
          <w:rFonts w:ascii="Arial" w:cs="Arial" w:eastAsia="Arial" w:hAnsi="Arial"/>
          <w:b/>
          <w:bCs/>
          <w:color w:val="1A1A1A"/>
          <w:sz w:val="28"/>
          <w:szCs w:val="28"/>
        </w:rPr>
        <w:t xml:space="preserve">8.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Generative AI FAQ</w:t>
      </w:r>
    </w:p>
    <w:p>
      <w:pPr>
        <w:spacing w:after="120"/>
      </w:pPr>
      <w:r>
        <w:rPr>
          <w:rFonts w:ascii="Arial" w:cs="Arial" w:eastAsia="Arial" w:hAnsi="Arial"/>
          <w:i/>
          <w:iCs/>
          <w:color w:val="6B7280"/>
          <w:sz w:val="18"/>
          <w:szCs w:val="18"/>
        </w:rPr>
        <w:t xml:space="preserve">All eight go into FAQPage schema, with text identical to the page.</w:t>
      </w:r>
    </w:p>
    <w:p>
      <w:pPr>
        <w:spacing w:after="130" w:line="300"/>
      </w:pPr>
      <w:r>
        <w:rPr>
          <w:rFonts w:ascii="Arial" w:cs="Arial" w:eastAsia="Arial" w:hAnsi="Arial"/>
          <w:b/>
          <w:bCs/>
          <w:color w:val="1A1A1A"/>
          <w:sz w:val="21"/>
          <w:szCs w:val="21"/>
        </w:rPr>
        <w:t xml:space="preserve">What is generative AI?</w:t>
      </w:r>
    </w:p>
    <w:p>
      <w:pPr>
        <w:spacing w:after="130" w:line="300"/>
      </w:pPr>
      <w:r>
        <w:rPr>
          <w:rFonts w:ascii="Arial" w:cs="Arial" w:eastAsia="Arial" w:hAnsi="Arial"/>
          <w:color w:val="1A1A1A"/>
          <w:sz w:val="21"/>
          <w:szCs w:val="21"/>
        </w:rPr>
        <w:t xml:space="preserve">Generative AI is AI that creates new content, such as text, answers, summaries, code or images, from patterns learned in training. In business, it is most useful when it works from the company's own documents and data rather than only from what the model learned.</w:t>
      </w:r>
    </w:p>
    <w:p>
      <w:pPr>
        <w:spacing w:after="130" w:line="300"/>
      </w:pPr>
      <w:r>
        <w:rPr>
          <w:rFonts w:ascii="Arial" w:cs="Arial" w:eastAsia="Arial" w:hAnsi="Arial"/>
          <w:b/>
          <w:bCs/>
          <w:color w:val="1A1A1A"/>
          <w:sz w:val="21"/>
          <w:szCs w:val="21"/>
        </w:rPr>
        <w:t xml:space="preserve">What is the difference between generative AI and a large language model?</w:t>
      </w:r>
    </w:p>
    <w:p>
      <w:pPr>
        <w:spacing w:after="130" w:line="300"/>
      </w:pPr>
      <w:r>
        <w:rPr>
          <w:rFonts w:ascii="Arial" w:cs="Arial" w:eastAsia="Arial" w:hAnsi="Arial"/>
          <w:color w:val="1A1A1A"/>
          <w:sz w:val="21"/>
          <w:szCs w:val="21"/>
        </w:rPr>
        <w:t xml:space="preserve">A large language model is the engine. Generative AI is what you build with it: an assistant, a document tool or a copilot. This page covers the applications. Our Large Language Models (/services/large-language-models) page covers choosing, tuning and hosting the model itself.</w:t>
      </w:r>
    </w:p>
    <w:p>
      <w:pPr>
        <w:spacing w:after="130" w:line="300"/>
      </w:pPr>
      <w:r>
        <w:rPr>
          <w:rFonts w:ascii="Arial" w:cs="Arial" w:eastAsia="Arial" w:hAnsi="Arial"/>
          <w:b/>
          <w:bCs/>
          <w:color w:val="1A1A1A"/>
          <w:sz w:val="21"/>
          <w:szCs w:val="21"/>
        </w:rPr>
        <w:t xml:space="preserve">What data can generative AI work with?</w:t>
      </w:r>
    </w:p>
    <w:p>
      <w:pPr>
        <w:spacing w:after="130" w:line="300"/>
      </w:pPr>
      <w:r>
        <w:rPr>
          <w:rFonts w:ascii="Arial" w:cs="Arial" w:eastAsia="Arial" w:hAnsi="Arial"/>
          <w:color w:val="1A1A1A"/>
          <w:sz w:val="21"/>
          <w:szCs w:val="21"/>
        </w:rPr>
        <w:t xml:space="preserve">Most business content: documents, PDFs, spreadsheets, emails, web pages, database records, and transcripts of audio and video. We connect the sources the use case needs and keep access in line with your existing permissions.</w:t>
      </w:r>
    </w:p>
    <w:p>
      <w:pPr>
        <w:spacing w:after="130" w:line="300"/>
      </w:pPr>
      <w:r>
        <w:rPr>
          <w:rFonts w:ascii="Arial" w:cs="Arial" w:eastAsia="Arial" w:hAnsi="Arial"/>
          <w:b/>
          <w:bCs/>
          <w:color w:val="1A1A1A"/>
          <w:sz w:val="21"/>
          <w:szCs w:val="21"/>
        </w:rPr>
        <w:t xml:space="preserve">How do you keep our data private?</w:t>
      </w:r>
    </w:p>
    <w:p>
      <w:pPr>
        <w:spacing w:after="130" w:line="300"/>
      </w:pPr>
      <w:r>
        <w:rPr>
          <w:rFonts w:ascii="Arial" w:cs="Arial" w:eastAsia="Arial" w:hAnsi="Arial"/>
          <w:color w:val="1A1A1A"/>
          <w:sz w:val="21"/>
          <w:szCs w:val="21"/>
        </w:rPr>
        <w:t xml:space="preserve">We deploy inside your own cloud or private environment when the data requires it, control access by user, log every request, and never use your data to train public models. Where data must not leave your environment, we use models that run inside it.</w:t>
      </w:r>
    </w:p>
    <w:p>
      <w:pPr>
        <w:spacing w:after="130" w:line="300"/>
      </w:pPr>
      <w:r>
        <w:rPr>
          <w:rFonts w:ascii="Arial" w:cs="Arial" w:eastAsia="Arial" w:hAnsi="Arial"/>
          <w:b/>
          <w:bCs/>
          <w:color w:val="1A1A1A"/>
          <w:sz w:val="21"/>
          <w:szCs w:val="21"/>
        </w:rPr>
        <w:t xml:space="preserve">How do you stop generative AI from making things up?</w:t>
      </w:r>
    </w:p>
    <w:p>
      <w:pPr>
        <w:spacing w:after="130" w:line="300"/>
      </w:pPr>
      <w:r>
        <w:rPr>
          <w:rFonts w:ascii="Arial" w:cs="Arial" w:eastAsia="Arial" w:hAnsi="Arial"/>
          <w:color w:val="1A1A1A"/>
          <w:sz w:val="21"/>
          <w:szCs w:val="21"/>
        </w:rPr>
        <w:t xml:space="preserve">We ground answers in your documents through retrieval, show the source for each answer, and test accuracy against real questions before launch. Where a wrong answer is costly, a person reviews the output before it is used.</w:t>
      </w:r>
    </w:p>
    <w:p>
      <w:pPr>
        <w:spacing w:after="130" w:line="300"/>
      </w:pPr>
      <w:r>
        <w:rPr>
          <w:rFonts w:ascii="Arial" w:cs="Arial" w:eastAsia="Arial" w:hAnsi="Arial"/>
          <w:b/>
          <w:bCs/>
          <w:color w:val="1A1A1A"/>
          <w:sz w:val="21"/>
          <w:szCs w:val="21"/>
        </w:rPr>
        <w:t xml:space="preserve">How long does a generative AI project take?</w:t>
      </w:r>
    </w:p>
    <w:p>
      <w:pPr>
        <w:spacing w:after="130" w:line="300"/>
      </w:pPr>
      <w:r>
        <w:rPr>
          <w:rFonts w:ascii="Arial" w:cs="Arial" w:eastAsia="Arial" w:hAnsi="Arial"/>
          <w:color w:val="1A1A1A"/>
          <w:sz w:val="21"/>
          <w:szCs w:val="21"/>
        </w:rPr>
        <w:t xml:space="preserve">A first production pilot usually takes six to twelve weeks, depending on the data and the systems it connects to. We then roll out in phases based on results.</w:t>
      </w:r>
    </w:p>
    <w:p>
      <w:pPr>
        <w:spacing w:after="130" w:line="300"/>
      </w:pPr>
      <w:r>
        <w:rPr>
          <w:rFonts w:ascii="Arial" w:cs="Arial" w:eastAsia="Arial" w:hAnsi="Arial"/>
          <w:b/>
          <w:bCs/>
          <w:color w:val="1A1A1A"/>
          <w:sz w:val="21"/>
          <w:szCs w:val="21"/>
        </w:rPr>
        <w:t xml:space="preserve">Can generative AI connect to our existing systems?</w:t>
      </w:r>
    </w:p>
    <w:p>
      <w:pPr>
        <w:spacing w:after="130" w:line="300"/>
      </w:pPr>
      <w:r>
        <w:rPr>
          <w:rFonts w:ascii="Arial" w:cs="Arial" w:eastAsia="Arial" w:hAnsi="Arial"/>
          <w:color w:val="1A1A1A"/>
          <w:sz w:val="21"/>
          <w:szCs w:val="21"/>
        </w:rPr>
        <w:t xml:space="preserve">Yes. We connect through APIs, databases and connectors to systems such as Microsoft 365, Salesforce, SAP and your own applications, so the AI works with live business data.</w:t>
      </w:r>
    </w:p>
    <w:p>
      <w:pPr>
        <w:spacing w:after="130" w:line="300"/>
      </w:pPr>
      <w:r>
        <w:rPr>
          <w:rFonts w:ascii="Arial" w:cs="Arial" w:eastAsia="Arial" w:hAnsi="Arial"/>
          <w:b/>
          <w:bCs/>
          <w:color w:val="1A1A1A"/>
          <w:sz w:val="21"/>
          <w:szCs w:val="21"/>
        </w:rPr>
        <w:t xml:space="preserve">How do you measure whether it is working?</w:t>
      </w:r>
    </w:p>
    <w:p>
      <w:pPr>
        <w:spacing w:after="130" w:line="300"/>
      </w:pPr>
      <w:r>
        <w:rPr>
          <w:rFonts w:ascii="Arial" w:cs="Arial" w:eastAsia="Arial" w:hAnsi="Arial"/>
          <w:color w:val="1A1A1A"/>
          <w:sz w:val="21"/>
          <w:szCs w:val="21"/>
        </w:rPr>
        <w:t xml:space="preserve">We agree the baseline before we build: time per task, accuracy, volume handled or cost. We then track the same measures in production, so you can see the change against the starting point.</w:t>
      </w:r>
    </w:p>
    <w:p>
      <w:pPr>
        <w:pStyle w:val="Heading1"/>
        <w:keepNext/>
        <w:spacing w:after="160" w:before="320"/>
      </w:pPr>
      <w:r>
        <w:rPr>
          <w:rFonts w:ascii="Arial" w:cs="Arial" w:eastAsia="Arial" w:hAnsi="Arial"/>
          <w:b/>
          <w:bCs/>
          <w:color w:val="1A1A1A"/>
          <w:sz w:val="28"/>
          <w:szCs w:val="28"/>
        </w:rPr>
        <w:t xml:space="preserve">9.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What Generative AI Can Do With Your Data</w:t>
      </w:r>
    </w:p>
    <w:p>
      <w:pPr>
        <w:spacing w:after="130" w:line="300"/>
      </w:pPr>
      <w:r>
        <w:rPr>
          <w:rFonts w:ascii="Arial" w:cs="Arial" w:eastAsia="Arial" w:hAnsi="Arial"/>
          <w:color w:val="1A1A1A"/>
          <w:sz w:val="21"/>
          <w:szCs w:val="21"/>
        </w:rPr>
        <w:t xml:space="preserve">In 30 minutes our AI engineers will look at your use case, the documents and data behind it, and the systems it needs to reach. You'll leave knowing whether it can work, what it needs, and how we would build it.</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Role · Describe the use case in one line</w:t>
      </w:r>
    </w:p>
    <w:p>
      <w:pPr>
        <w:pStyle w:val="Heading1"/>
        <w:keepNext/>
        <w:spacing w:after="160" w:before="320"/>
      </w:pPr>
      <w:r>
        <w:rPr>
          <w:rFonts w:ascii="Arial" w:cs="Arial" w:eastAsia="Arial" w:hAnsi="Arial"/>
          <w:b/>
          <w:bCs/>
          <w:color w:val="1A1A1A"/>
          <w:sz w:val="28"/>
          <w:szCs w:val="28"/>
        </w:rPr>
        <w:t xml:space="preserve">10. Related · `#related`</w:t>
      </w:r>
    </w:p>
    <w:p>
      <w:pPr>
        <w:spacing w:after="130" w:line="300"/>
      </w:pPr>
      <w:r>
        <w:rPr>
          <w:rFonts w:ascii="Arial" w:cs="Arial" w:eastAsia="Arial" w:hAnsi="Arial"/>
          <w:color w:val="1A1A1A"/>
          <w:sz w:val="21"/>
          <w:szCs w:val="21"/>
        </w:rPr>
        <w:t xml:space="preserve">Applied AI Solutions · Large Language Models · AI Agents &amp; Autonomous Systems · Data &amp; AI Consulting · AI Security</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Your Guide to Agentic AI: Technical Architecture and Implementation · The Role of Generative AI in Accelerating Legacy System Modernization · When Gen AI Fails: What Enterprises Get Wrong About AI Use Cases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2026-10-23T07:26:46.199Z</dcterms:created>
  <dcterms:modified xsi:type="dcterms:W3CDTF">2026-10-23T07:26:46.200Z</dcterms:modified>
</cp:coreProperties>
</file>

<file path=docProps/custom.xml><?xml version="1.0" encoding="utf-8"?>
<Properties xmlns="http://schemas.openxmlformats.org/officeDocument/2006/custom-properties" xmlns:vt="http://schemas.openxmlformats.org/officeDocument/2006/docPropsVTypes"/>
</file>