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D23776" w:rsidR="00831EA1" w:rsidRPr="00240098" w:rsidRDefault="00227FB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Athar Abrar Khwaja</w:t>
      </w:r>
    </w:p>
    <w:p w14:paraId="06549A75" w14:textId="2AF48799" w:rsidR="00831EA1" w:rsidRPr="00240098" w:rsidRDefault="00227FB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115CD7E" w:rsidR="00240098" w:rsidRDefault="00227FB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</w:p>
    <w:p w14:paraId="04C3DDFA" w14:textId="51AD8AA8" w:rsidR="00FD4F09" w:rsidRDefault="00227FB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16th Floor, The Harbor Front Building, HC-3, Marine Drive, Block 4,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FFBF051" w:rsidR="00831EA1" w:rsidRPr="00240098" w:rsidRDefault="00FB254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E0D15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Athar Abrar Khwaja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BE46A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B25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27FBC">
        <w:rPr>
          <w:rFonts w:ascii="Poppins" w:hAnsi="Poppins" w:cs="Poppins"/>
          <w:sz w:val="19"/>
          <w:szCs w:val="19"/>
        </w:rPr>
        <w:t>Engro PowerGen Thar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DE2FC7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B254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32FEC4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7FBC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B2544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