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EFD45EF" w:rsidR="00831EA1" w:rsidRPr="00240098" w:rsidRDefault="000943B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Ayub Sabir Izhar</w:t>
      </w:r>
    </w:p>
    <w:p w14:paraId="06549A75" w14:textId="41691418" w:rsidR="00831EA1" w:rsidRPr="00240098" w:rsidRDefault="000943B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AB70FDB" w:rsidR="00240098" w:rsidRDefault="000943B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Indus Sugar Mills Ltd</w:t>
      </w:r>
    </w:p>
    <w:p w14:paraId="04C3DDFA" w14:textId="33AC37AD" w:rsidR="00FD4F09" w:rsidRDefault="000943B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93-B, New Muslim Town,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9AFAB7C" w:rsidR="00831EA1" w:rsidRPr="00240098" w:rsidRDefault="000651D6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6EB02F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943BB">
        <w:rPr>
          <w:rFonts w:ascii="Poppins" w:eastAsia="Calibri" w:hAnsi="Poppins" w:cs="Poppins"/>
          <w:color w:val="3A3A3A"/>
          <w:sz w:val="19"/>
          <w:szCs w:val="19"/>
        </w:rPr>
        <w:t>Ayub Sabir Izhar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8525C20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651D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943BB">
        <w:rPr>
          <w:rFonts w:ascii="Poppins" w:hAnsi="Poppins" w:cs="Poppins"/>
          <w:sz w:val="19"/>
          <w:szCs w:val="19"/>
        </w:rPr>
        <w:t>Indus Sugar Mills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0F69F59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651D6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98478B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943BB">
        <w:rPr>
          <w:rFonts w:ascii="Poppins" w:eastAsia="Calibri" w:hAnsi="Poppins" w:cs="Poppins"/>
          <w:color w:val="3A3A3A"/>
          <w:sz w:val="19"/>
          <w:szCs w:val="19"/>
        </w:rPr>
        <w:t>Indus Sugar Mills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651D6"/>
    <w:rsid w:val="000943B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235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