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B8112C3" w:rsidR="00831EA1" w:rsidRPr="00240098" w:rsidRDefault="00692EC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Shahzad Ahmed</w:t>
      </w:r>
    </w:p>
    <w:p w14:paraId="06549A75" w14:textId="4C2389B2" w:rsidR="00831EA1" w:rsidRPr="00240098" w:rsidRDefault="00692EC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F23F71" w:rsidR="00240098" w:rsidRDefault="00692EC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</w:p>
    <w:p w14:paraId="04C3DDFA" w14:textId="60FFF72D" w:rsidR="00FD4F09" w:rsidRDefault="00692EC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508, 5th Floor, Beaumont Plaza, Beaumont Road, Civil Lines Quarters, Karachi-75530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950B521" w:rsidR="00831EA1" w:rsidRPr="00240098" w:rsidRDefault="00263FA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28B54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Mian Shahzad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1C240D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63F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92EC1">
        <w:rPr>
          <w:rFonts w:ascii="Poppins" w:hAnsi="Poppins" w:cs="Poppins"/>
          <w:sz w:val="19"/>
          <w:szCs w:val="19"/>
        </w:rPr>
        <w:t>Indus Wind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ECAC35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63FA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2C7159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63FAA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92EC1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