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AAB0B12" w:rsidR="00831EA1" w:rsidRPr="00240098" w:rsidRDefault="002A2B8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Abdul Vakil</w:t>
      </w:r>
    </w:p>
    <w:p w14:paraId="06549A75" w14:textId="7CCB44B3" w:rsidR="00831EA1" w:rsidRPr="00240098" w:rsidRDefault="002A2B8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70E1DD3" w:rsidR="00240098" w:rsidRDefault="002A2B8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Jamshoro Power Company Limited</w:t>
      </w:r>
    </w:p>
    <w:p w14:paraId="04C3DDFA" w14:textId="4B33805A" w:rsidR="00FD4F09" w:rsidRDefault="002A2B8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Mohra Jabal, Dadu Road, Jamshoro 76064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4EEE8FA" w:rsidR="00831EA1" w:rsidRPr="00240098" w:rsidRDefault="000F282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BFFA0B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A2B81">
        <w:rPr>
          <w:rFonts w:ascii="Poppins" w:eastAsia="Calibri" w:hAnsi="Poppins" w:cs="Poppins"/>
          <w:color w:val="3A3A3A"/>
          <w:sz w:val="19"/>
          <w:szCs w:val="19"/>
        </w:rPr>
        <w:t>Muhammad Abdul Vakil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DA217A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F282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A2B81">
        <w:rPr>
          <w:rFonts w:ascii="Poppins" w:hAnsi="Poppins" w:cs="Poppins"/>
          <w:sz w:val="19"/>
          <w:szCs w:val="19"/>
        </w:rPr>
        <w:t>Jamshoro Power Company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560677D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F282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795193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A2B81">
        <w:rPr>
          <w:rFonts w:ascii="Poppins" w:eastAsia="Calibri" w:hAnsi="Poppins" w:cs="Poppins"/>
          <w:color w:val="3A3A3A"/>
          <w:sz w:val="19"/>
          <w:szCs w:val="19"/>
        </w:rPr>
        <w:t>Jamshoro Power Company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282F"/>
    <w:rsid w:val="002047E0"/>
    <w:rsid w:val="00240098"/>
    <w:rsid w:val="002A2B81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