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body>
    <w:p w14:paraId="2A2EE6D8" w14:textId="73E7E7A2" w:rsidR="00831EA1" w:rsidRPr="00240098" w:rsidRDefault="00292FB9" w:rsidP="00240098">
      <w:pPr>
        <w:rPr>
          <w:rFonts w:ascii="Poppins" w:hAnsi="Poppins" w:cs="Poppins"/>
          <w:sz w:val="19"/>
          <w:szCs w:val="19"/>
        </w:rPr>
      </w:pPr>
      <w:bookmarkStart w:id="0" w:name="_GoBack"/>
      <w:bookmarkEnd w:id="0"/>
      <w:r>
        <w:rPr>
          <w:rFonts w:ascii="Poppins" w:eastAsia="Calibri" w:hAnsi="Poppins" w:cs="Poppins"/>
          <w:b/>
          <w:bCs/>
          <w:color w:val="3A3A3A"/>
          <w:sz w:val="19"/>
          <w:szCs w:val="19"/>
        </w:rPr>
        <w:t>Muhammad Ramzan Butt</w:t>
      </w:r>
    </w:p>
    <w:p w14:paraId="06549A75" w14:textId="0C64BBA2" w:rsidR="00831EA1" w:rsidRPr="00240098" w:rsidRDefault="00292FB9" w:rsidP="00240098">
      <w:pPr>
        <w:rPr>
          <w:rFonts w:ascii="Poppins" w:hAnsi="Poppins" w:cs="Poppins"/>
          <w:sz w:val="19"/>
          <w:szCs w:val="19"/>
        </w:rPr>
      </w:pPr>
      <w:r>
        <w:rPr>
          <w:rFonts w:ascii="Poppins" w:eastAsia="Calibri" w:hAnsi="Poppins" w:cs="Poppins"/>
          <w:color w:val="3A3A3A"/>
          <w:sz w:val="19"/>
          <w:szCs w:val="19"/>
        </w:rPr>
        <w:t>Chief Executive Officer</w:t>
      </w:r>
    </w:p>
    <w:p w14:paraId="31D70B49" w14:textId="151192F0" w:rsidR="00240098" w:rsidRDefault="00292FB9" w:rsidP="00240098">
      <w:pPr>
        <w:rPr>
          <w:rFonts w:ascii="Poppins" w:eastAsia="Calibri" w:hAnsi="Poppins" w:cs="Poppins"/>
          <w:color w:val="3A3A3A"/>
          <w:sz w:val="19"/>
          <w:szCs w:val="19"/>
        </w:rPr>
      </w:pPr>
      <w:r>
        <w:rPr>
          <w:rFonts w:ascii="Poppins" w:eastAsia="Calibri" w:hAnsi="Poppins" w:cs="Poppins"/>
          <w:color w:val="3A3A3A"/>
          <w:sz w:val="19"/>
          <w:szCs w:val="19"/>
        </w:rPr>
        <w:t>LESCO</w:t>
      </w:r>
    </w:p>
    <w:p w14:paraId="04C3DDFA" w14:textId="27B10367" w:rsidR="00FD4F09" w:rsidRDefault="00292FB9" w:rsidP="00240098">
      <w:pPr>
        <w:rPr>
          <w:rFonts w:ascii="Poppins" w:hAnsi="Poppins" w:cs="Poppins"/>
          <w:sz w:val="19"/>
          <w:szCs w:val="19"/>
        </w:rPr>
      </w:pPr>
      <w:r>
        <w:rPr>
          <w:rFonts w:ascii="Poppins" w:hAnsi="Poppins" w:cs="Poppins"/>
          <w:sz w:val="19"/>
          <w:szCs w:val="19"/>
        </w:rPr>
        <w:t>22-A, Queen’s Road, Mozang, Lahore</w:t>
      </w:r>
    </w:p>
    <w:p w14:paraId="394AC856" w14:textId="77777777" w:rsidR="007E106D" w:rsidRPr="00240098" w:rsidRDefault="007E106D" w:rsidP="00240098">
      <w:pPr>
        <w:rPr>
          <w:rFonts w:ascii="Poppins" w:hAnsi="Poppins" w:cs="Poppins"/>
          <w:sz w:val="19"/>
          <w:szCs w:val="19"/>
        </w:rPr>
      </w:pPr>
    </w:p>
    <w:p w14:paraId="45D26A92" w14:textId="710FD415" w:rsidR="00831EA1" w:rsidRPr="00240098" w:rsidRDefault="00671A4F">
      <w:pPr>
        <w:spacing w:after="260"/>
        <w:rPr>
          <w:rFonts w:ascii="Poppins" w:hAnsi="Poppins" w:cs="Poppins"/>
          <w:sz w:val="19"/>
          <w:szCs w:val="19"/>
        </w:rPr>
      </w:pPr>
      <w:r>
        <w:rPr>
          <w:rFonts w:ascii="Poppins" w:eastAsia="Calibri" w:hAnsi="Poppins" w:cs="Poppins"/>
          <w:b/>
          <w:bCs/>
          <w:color w:val="0B2545"/>
          <w:sz w:val="19"/>
          <w:szCs w:val="19"/>
        </w:rPr>
        <w:t>Subject: Follow up: NEPRA (Security of Information Technology and Operational Technology) Regulations, 2022 — Compliance Advisory &amp; Support Services</w:t>
      </w:r>
    </w:p>
    <w:p w14:paraId="344F4652" w14:textId="6E3597AD" w:rsidR="00831EA1" w:rsidRDefault="007E106D">
      <w:pPr>
        <w:spacing w:after="130" w:line="276" w:lineRule="auto"/>
        <w:jc w:val="both"/>
        <w:rPr>
          <w:rFonts w:ascii="Poppins" w:eastAsia="Calibri" w:hAnsi="Poppins" w:cs="Poppins"/>
          <w:color w:val="3A3A3A"/>
          <w:sz w:val="19"/>
          <w:szCs w:val="19"/>
        </w:rPr>
      </w:pPr>
      <w:r>
        <w:rPr>
          <w:rFonts w:ascii="Poppins" w:eastAsia="Calibri" w:hAnsi="Poppins" w:cs="Poppins"/>
          <w:color w:val="3A3A3A"/>
          <w:sz w:val="19"/>
          <w:szCs w:val="19"/>
        </w:rPr>
        <w:t xml:space="preserve">Dear </w:t>
      </w:r>
      <w:r w:rsidR="00292FB9">
        <w:rPr>
          <w:rFonts w:ascii="Poppins" w:eastAsia="Calibri" w:hAnsi="Poppins" w:cs="Poppins"/>
          <w:color w:val="3A3A3A"/>
          <w:sz w:val="19"/>
          <w:szCs w:val="19"/>
        </w:rPr>
        <w:t>Muhammad Ramzan Butt</w:t>
      </w:r>
      <w:r>
        <w:rPr>
          <w:rFonts w:ascii="Poppins" w:eastAsia="Calibri" w:hAnsi="Poppins" w:cs="Poppins"/>
          <w:color w:val="3A3A3A"/>
          <w:sz w:val="19"/>
          <w:szCs w:val="19"/>
        </w:rPr>
        <w:t>,</w:t>
      </w:r>
    </w:p>
    <w:p w14:paraId="19EF1AA4" w14:textId="74B65680" w:rsidR="00812AF4" w:rsidRPr="00240098" w:rsidRDefault="007E106D">
      <w:pPr>
        <w:spacing w:after="130" w:line="276" w:lineRule="auto"/>
        <w:jc w:val="both"/>
        <w:rPr>
          <w:rFonts w:ascii="Poppins" w:hAnsi="Poppins" w:cs="Poppins"/>
          <w:sz w:val="19"/>
          <w:szCs w:val="19"/>
        </w:rPr>
      </w:pPr>
      <w:r>
        <w:rPr>
          <w:rFonts w:ascii="Poppins" w:hAnsi="Poppins" w:cs="Poppins"/>
          <w:sz w:val="19"/>
          <w:szCs w:val="19"/>
        </w:rPr>
        <w:t xml:space="preserve">I’m following up on </w:t>
      </w:r>
      <w:r w:rsidR="00671A4F">
        <w:rPr>
          <w:rFonts w:ascii="Poppins" w:hAnsi="Poppins" w:cs="Poppins"/>
          <w:sz w:val="19"/>
          <w:szCs w:val="19"/>
        </w:rPr>
        <w:t>our earlier letter regarding</w:t>
      </w:r>
      <w:r>
        <w:rPr>
          <w:rFonts w:ascii="Poppins" w:hAnsi="Poppins" w:cs="Poppins"/>
          <w:sz w:val="19"/>
          <w:szCs w:val="19"/>
        </w:rPr>
        <w:t xml:space="preserve"> NEPRA’s Security of IT and OT Regulations, 2022. As specialists in NEPRA compliance, we’d welcome the opportunity to support </w:t>
      </w:r>
      <w:r w:rsidR="00292FB9">
        <w:rPr>
          <w:rFonts w:ascii="Poppins" w:hAnsi="Poppins" w:cs="Poppins"/>
          <w:sz w:val="19"/>
          <w:szCs w:val="19"/>
        </w:rPr>
        <w:t>LESCO</w:t>
      </w:r>
      <w:r>
        <w:rPr>
          <w:rFonts w:ascii="Poppins" w:hAnsi="Poppins" w:cs="Poppins"/>
          <w:sz w:val="19"/>
          <w:szCs w:val="19"/>
        </w:rPr>
        <w:t xml:space="preserve"> in meeting these requirements.</w:t>
      </w:r>
    </w:p>
    <w:p w14:paraId="2B921563" w14:textId="0E983CCA" w:rsidR="00831EA1" w:rsidRPr="00240098" w:rsidRDefault="00FC30F7" w:rsidP="00996975">
      <w:pPr>
        <w:pStyle w:val="ListParagraph"/>
        <w:numPr>
          <w:ilvl w:val="0"/>
          <w:numId w:val="4"/>
        </w:numPr>
        <w:pBdr>
          <w:bottom w:val="single" w:sz="6" w:space="4" w:color="C9A227"/>
        </w:pBdr>
        <w:spacing w:before="260" w:after="120"/>
        <w:ind w:left="720"/>
        <w:rPr>
          <w:rFonts w:ascii="Poppins" w:hAnsi="Poppins" w:cs="Poppins"/>
          <w:sz w:val="19"/>
          <w:szCs w:val="19"/>
        </w:rPr>
      </w:pPr>
      <w:r>
        <w:rPr>
          <w:rFonts w:ascii="Poppins" w:eastAsia="Calibri" w:hAnsi="Poppins" w:cs="Poppins"/>
          <w:b/>
          <w:bCs/>
          <w:color w:val="0B2545"/>
          <w:spacing w:val="10"/>
          <w:sz w:val="19"/>
          <w:szCs w:val="19"/>
        </w:rPr>
        <w:t>WHY xLOOP DIGITAL</w:t>
      </w:r>
    </w:p>
    <w:p w14:paraId="2C8F5E5A" w14:textId="18D1AE8A" w:rsidR="007475A4" w:rsidRPr="00912295" w:rsidRDefault="007E106D" w:rsidP="007475A4">
      <w:pPr>
        <w:pStyle w:val="ListParagraph"/>
        <w:numPr>
          <w:ilvl w:val="0"/>
          <w:numId w:val="3"/>
        </w:numPr>
        <w:spacing w:line="276" w:lineRule="auto"/>
        <w:rPr>
          <w:rFonts w:ascii="Poppins" w:hAnsi="Poppins" w:cs="Poppins"/>
          <w:b/>
          <w:color w:val="3A3A3A" w:themeColor="background2" w:themeShade="40"/>
          <w:sz w:val="19"/>
          <w:szCs w:val="19"/>
        </w:rPr>
      </w:pPr>
      <w:r w:rsidRPr="007E106D">
        <w:rPr>
          <w:rFonts w:ascii="Poppins" w:hAnsi="Poppins" w:cs="Poppins"/>
          <w:color w:val="3A3A3A" w:themeColor="background2" w:themeShade="40"/>
          <w:sz w:val="19"/>
          <w:szCs w:val="19"/>
        </w:rPr>
        <w:t>Deep power-sector track record — hands-on with regulatory compliance, cybersecurity assessments, IT/OT controls, and audit readiness for licensees like yours.</w:t>
      </w:r>
    </w:p>
    <w:p w14:paraId="1E4B304A" w14:textId="0A26264A" w:rsidR="00D51F52" w:rsidRPr="007475A4" w:rsidRDefault="007E106D" w:rsidP="00D51F52">
      <w:pPr>
        <w:pStyle w:val="ListParagraph"/>
        <w:numPr>
          <w:ilvl w:val="0"/>
          <w:numId w:val="3"/>
        </w:numPr>
        <w:spacing w:after="70" w:line="264" w:lineRule="auto"/>
        <w:rPr>
          <w:rFonts w:ascii="Poppins" w:hAnsi="Poppins" w:cs="Poppins"/>
          <w:color w:val="3A3A3A" w:themeColor="background2" w:themeShade="40"/>
          <w:sz w:val="19"/>
          <w:szCs w:val="19"/>
        </w:rPr>
      </w:pPr>
      <w:r w:rsidRPr="007E106D">
        <w:rPr>
          <w:rFonts w:ascii="Poppins" w:eastAsia="Calibri" w:hAnsi="Poppins" w:cs="Poppins"/>
          <w:color w:val="3A3A3A" w:themeColor="background2" w:themeShade="40"/>
          <w:sz w:val="19"/>
          <w:szCs w:val="19"/>
        </w:rPr>
        <w:t>Internationally certified engineers with dedicated OT/ICS and SCADA expertise across Pakistan’s energy sector.</w:t>
      </w:r>
    </w:p>
    <w:p w14:paraId="458838A3" w14:textId="79E1AEE1" w:rsidR="00D51F52" w:rsidRPr="00240098" w:rsidRDefault="007E106D" w:rsidP="00D51F52">
      <w:pPr>
        <w:pStyle w:val="ListParagraph"/>
        <w:numPr>
          <w:ilvl w:val="0"/>
          <w:numId w:val="3"/>
        </w:numPr>
        <w:spacing w:after="70" w:line="264" w:lineRule="auto"/>
        <w:rPr>
          <w:rFonts w:ascii="Poppins" w:hAnsi="Poppins" w:cs="Poppins"/>
          <w:sz w:val="19"/>
          <w:szCs w:val="19"/>
        </w:rPr>
      </w:pPr>
      <w:r w:rsidRPr="007E106D">
        <w:rPr>
          <w:rFonts w:ascii="Poppins" w:eastAsia="Calibri" w:hAnsi="Poppins" w:cs="Poppins"/>
          <w:color w:val="3A3A3A"/>
          <w:sz w:val="19"/>
          <w:szCs w:val="19"/>
        </w:rPr>
        <w:t>NEPRA/ISMO-ready deliverables — clause-referenced, audit-ready, and built for Board review.</w:t>
      </w:r>
    </w:p>
    <w:p w14:paraId="15F19012" w14:textId="0B7C8DFE" w:rsidR="00D51F52" w:rsidRPr="00240098" w:rsidRDefault="007E106D" w:rsidP="00D51F52">
      <w:pPr>
        <w:pStyle w:val="ListParagraph"/>
        <w:numPr>
          <w:ilvl w:val="0"/>
          <w:numId w:val="3"/>
        </w:numPr>
        <w:spacing w:after="70" w:line="264" w:lineRule="auto"/>
        <w:rPr>
          <w:rFonts w:ascii="Poppins" w:hAnsi="Poppins" w:cs="Poppins"/>
          <w:sz w:val="19"/>
          <w:szCs w:val="19"/>
        </w:rPr>
      </w:pPr>
      <w:r w:rsidRPr="007E106D">
        <w:rPr>
          <w:rFonts w:ascii="Poppins" w:eastAsia="Calibri" w:hAnsi="Poppins" w:cs="Poppins"/>
          <w:color w:val="3A3A3A"/>
          <w:sz w:val="19"/>
          <w:szCs w:val="19"/>
        </w:rPr>
        <w:t>Engagement on your terms: a one-time assessment, an annual compliance retainer, or full implementation support.</w:t>
      </w:r>
    </w:p>
    <w:p w14:paraId="6F30C79F" w14:textId="30D7CA47" w:rsidR="00831EA1" w:rsidRPr="00240098" w:rsidRDefault="007E106D" w:rsidP="00D51F52">
      <w:pPr>
        <w:pStyle w:val="ListParagraph"/>
        <w:numPr>
          <w:ilvl w:val="0"/>
          <w:numId w:val="3"/>
        </w:numPr>
        <w:spacing w:after="70" w:line="264" w:lineRule="auto"/>
        <w:rPr>
          <w:rFonts w:ascii="Poppins" w:hAnsi="Poppins" w:cs="Poppins"/>
          <w:sz w:val="19"/>
          <w:szCs w:val="19"/>
        </w:rPr>
      </w:pPr>
      <w:r w:rsidRPr="007E106D">
        <w:rPr>
          <w:rFonts w:ascii="Poppins" w:eastAsia="Calibri" w:hAnsi="Poppins" w:cs="Poppins"/>
          <w:color w:val="3A3A3A"/>
          <w:sz w:val="19"/>
          <w:szCs w:val="19"/>
        </w:rPr>
        <w:t>Local presence, global reach — delivery teams in Pakistan, the USA, UAE, and Qatar.</w:t>
      </w:r>
    </w:p>
    <w:p w14:paraId="3D670ABC" w14:textId="77777777" w:rsidR="00D51F52" w:rsidRPr="00240098" w:rsidRDefault="00D51F52" w:rsidP="00D51F52">
      <w:pPr>
        <w:pStyle w:val="ListParagraph"/>
        <w:spacing w:after="70" w:line="264" w:lineRule="auto"/>
        <w:ind w:left="720"/>
        <w:rPr>
          <w:rFonts w:ascii="Poppins" w:hAnsi="Poppins" w:cs="Poppins"/>
          <w:sz w:val="19"/>
          <w:szCs w:val="19"/>
        </w:rPr>
      </w:pPr>
    </w:p>
    <w:p w14:paraId="35139E65" w14:textId="289318DC" w:rsidR="00831EA1" w:rsidRPr="00240098" w:rsidRDefault="007E106D">
      <w:pPr>
        <w:spacing w:after="130" w:line="276" w:lineRule="auto"/>
        <w:jc w:val="both"/>
        <w:rPr>
          <w:rFonts w:ascii="Poppins" w:hAnsi="Poppins" w:cs="Poppins"/>
          <w:sz w:val="19"/>
          <w:szCs w:val="19"/>
        </w:rPr>
      </w:pPr>
      <w:r>
        <w:rPr>
          <w:rFonts w:ascii="Poppins" w:eastAsia="Calibri" w:hAnsi="Poppins" w:cs="Poppins"/>
          <w:color w:val="3A3A3A"/>
          <w:sz w:val="19"/>
          <w:szCs w:val="19"/>
        </w:rPr>
        <w:t xml:space="preserve">We’d welcome a brief call to walk your team through a tailored compliance roadmap, starting with a complimentary gap assessment. Reach out at your convenience, or learn more </w:t>
      </w:r>
      <w:r w:rsidR="00671A4F">
        <w:rPr>
          <w:rFonts w:ascii="Poppins" w:eastAsia="Calibri" w:hAnsi="Poppins" w:cs="Poppins"/>
          <w:color w:val="3A3A3A"/>
          <w:sz w:val="19"/>
          <w:szCs w:val="19"/>
        </w:rPr>
        <w:t>at https://www.xloopdigital.com/services/cyber-security-service</w:t>
      </w:r>
      <w:r>
        <w:rPr>
          <w:rFonts w:ascii="Poppins" w:eastAsia="Calibri" w:hAnsi="Poppins" w:cs="Poppins"/>
          <w:color w:val="3A3A3A"/>
          <w:sz w:val="19"/>
          <w:szCs w:val="19"/>
        </w:rPr>
        <w:t>.</w:t>
      </w:r>
    </w:p>
    <w:p w14:paraId="4CB06933" w14:textId="4287475A" w:rsidR="00831EA1" w:rsidRPr="00240098" w:rsidRDefault="007E106D">
      <w:pPr>
        <w:spacing w:after="130" w:line="276" w:lineRule="auto"/>
        <w:jc w:val="both"/>
        <w:rPr>
          <w:rFonts w:ascii="Poppins" w:eastAsia="Calibri" w:hAnsi="Poppins" w:cs="Poppins"/>
          <w:color w:val="3A3A3A"/>
          <w:sz w:val="19"/>
          <w:szCs w:val="19"/>
        </w:rPr>
      </w:pPr>
      <w:r>
        <w:rPr>
          <w:rFonts w:ascii="Poppins" w:eastAsia="Calibri" w:hAnsi="Poppins" w:cs="Poppins"/>
          <w:color w:val="3A3A3A"/>
          <w:sz w:val="19"/>
          <w:szCs w:val="19"/>
        </w:rPr>
        <w:t xml:space="preserve">We look forward to supporting </w:t>
      </w:r>
      <w:r w:rsidR="00292FB9">
        <w:rPr>
          <w:rFonts w:ascii="Poppins" w:eastAsia="Calibri" w:hAnsi="Poppins" w:cs="Poppins"/>
          <w:color w:val="3A3A3A"/>
          <w:sz w:val="19"/>
          <w:szCs w:val="19"/>
        </w:rPr>
        <w:t>LESCO</w:t>
      </w:r>
      <w:r>
        <w:rPr>
          <w:rFonts w:ascii="Poppins" w:eastAsia="Calibri" w:hAnsi="Poppins" w:cs="Poppins"/>
          <w:color w:val="3A3A3A"/>
          <w:sz w:val="19"/>
          <w:szCs w:val="19"/>
        </w:rPr>
        <w:t xml:space="preserve"> in strengthening cyber resilience and achieving full alignment with NEPRA’s regulatory requirements.</w:t>
      </w:r>
    </w:p>
    <w:p w14:paraId="26C0A192" w14:textId="77777777" w:rsidR="00996975" w:rsidRPr="00240098" w:rsidRDefault="00996975">
      <w:pPr>
        <w:spacing w:after="130" w:line="276" w:lineRule="auto"/>
        <w:jc w:val="both"/>
        <w:rPr>
          <w:rFonts w:ascii="Poppins" w:hAnsi="Poppins" w:cs="Poppins"/>
          <w:sz w:val="19"/>
          <w:szCs w:val="19"/>
        </w:rPr>
      </w:pPr>
    </w:p>
    <w:p w14:paraId="470321ED" w14:textId="77777777" w:rsidR="00831EA1" w:rsidRPr="00240098" w:rsidRDefault="00FC30F7">
      <w:pPr>
        <w:spacing w:before="120" w:after="40"/>
        <w:rPr>
          <w:rFonts w:ascii="Poppins" w:eastAsia="Calibri" w:hAnsi="Poppins" w:cs="Poppins"/>
          <w:color w:val="3A3A3A"/>
          <w:sz w:val="19"/>
          <w:szCs w:val="19"/>
        </w:rPr>
      </w:pPr>
      <w:r>
        <w:rPr>
          <w:rFonts w:ascii="Poppins" w:eastAsia="Calibri" w:hAnsi="Poppins" w:cs="Poppins"/>
          <w:color w:val="3A3A3A"/>
          <w:sz w:val="19"/>
          <w:szCs w:val="19"/>
        </w:rPr>
        <w:t>Warm regards,</w:t>
      </w:r>
    </w:p>
    <w:p w14:paraId="5E394A4D" w14:textId="77777777" w:rsidR="00996975" w:rsidRPr="00240098" w:rsidRDefault="00996975" w:rsidP="00996975">
      <w:pPr>
        <w:spacing w:after="40"/>
        <w:rPr>
          <w:rFonts w:ascii="Poppins" w:hAnsi="Poppins" w:cs="Poppins"/>
          <w:sz w:val="19"/>
          <w:szCs w:val="19"/>
        </w:rPr>
      </w:pPr>
    </w:p>
    <w:p w14:paraId="56E45792" w14:textId="77777777" w:rsidR="00496707" w:rsidRPr="00240098" w:rsidRDefault="00496707" w:rsidP="00996975">
      <w:pPr>
        <w:spacing w:after="40"/>
        <w:rPr>
          <w:rFonts w:ascii="Poppins" w:hAnsi="Poppins" w:cs="Poppins"/>
          <w:sz w:val="19"/>
          <w:szCs w:val="19"/>
        </w:rPr>
      </w:pPr>
    </w:p>
    <w:p w14:paraId="11004F96" w14:textId="77777777" w:rsidR="00996975" w:rsidRPr="00240098" w:rsidRDefault="00996975" w:rsidP="00996975">
      <w:pPr>
        <w:spacing w:after="20"/>
        <w:rPr>
          <w:rFonts w:ascii="Poppins" w:hAnsi="Poppins" w:cs="Poppins"/>
          <w:sz w:val="19"/>
          <w:szCs w:val="19"/>
        </w:rPr>
      </w:pPr>
      <w:r>
        <w:rPr>
          <w:rFonts w:ascii="Poppins" w:hAnsi="Poppins" w:cs="Poppins"/>
          <w:noProof/>
          <w:sz w:val="19"/>
          <w:szCs w:val="19"/>
        </w:rPr>
        <mc:AlternateContent>
          <mc:Choice Requires="wps">
            <w:drawing>
              <wp:anchor distT="0" distB="0" distL="114300" distR="114300" simplePos="0" relativeHeight="251659264" behindDoc="0" locked="0" layoutInCell="1" allowOverlap="1" wp14:anchorId="21B82E3F" wp14:editId="31D2EA53">
                <wp:simplePos x="0" y="0"/>
                <wp:positionH relativeFrom="column">
                  <wp:posOffset>-12701</wp:posOffset>
                </wp:positionH>
                <wp:positionV relativeFrom="paragraph">
                  <wp:posOffset>220345</wp:posOffset>
                </wp:positionV>
                <wp:extent cx="3019425" cy="0"/>
                <wp:effectExtent l="0" t="0" r="0" b="0"/>
                <wp:wrapNone/>
                <wp:docPr id="1" name="Straight Connector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3019425" cy="0"/>
                        </a:xfrm>
                        <a:prstGeom prst="line">
                          <a:avLst/>
                        </a:prstGeom>
                        <a:ln w="9525">
                          <a:solidFill>
                            <a:schemeClr val="bg1">
                              <a:lumMod val="65000"/>
                            </a:schemeClr>
                          </a:solidFill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line w14:anchorId="5CFF912B" id="Straight Connector 1" o:spid="_x0000_s1026" style="position:absolute;z-index:25165926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from="-1pt,17.35pt" to="236.75pt,17.3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" strokecolor="#a5a5a5 [2092]">
                <v:stroke joinstyle="miter"/>
              </v:line>
            </w:pict>
          </mc:Fallback>
        </mc:AlternateContent>
      </w:r>
    </w:p>
    <w:p w14:paraId="53F9F546" w14:textId="77777777" w:rsidR="00496707" w:rsidRPr="00240098" w:rsidRDefault="00496707" w:rsidP="00496707">
      <w:pPr>
        <w:rPr>
          <w:rFonts w:ascii="Poppins" w:eastAsia="Calibri" w:hAnsi="Poppins" w:cs="Poppins"/>
          <w:b/>
          <w:bCs/>
          <w:color w:val="0B2545"/>
          <w:sz w:val="19"/>
          <w:szCs w:val="19"/>
        </w:rPr>
      </w:pPr>
    </w:p>
    <w:p w14:paraId="374358B8" w14:textId="77777777" w:rsidR="00831EA1" w:rsidRPr="00240098" w:rsidRDefault="00996975" w:rsidP="00496707">
      <w:pPr>
        <w:rPr>
          <w:rFonts w:ascii="Poppins" w:hAnsi="Poppins" w:cs="Poppins"/>
          <w:b/>
          <w:sz w:val="19"/>
          <w:szCs w:val="19"/>
        </w:rPr>
      </w:pPr>
      <w:r>
        <w:rPr>
          <w:rFonts w:ascii="Poppins" w:eastAsia="Calibri" w:hAnsi="Poppins" w:cs="Poppins"/>
          <w:b/>
          <w:bCs/>
          <w:color w:val="0B2545"/>
          <w:sz w:val="19"/>
          <w:szCs w:val="19"/>
        </w:rPr>
        <w:t>Huzaifa Valika</w:t>
      </w:r>
    </w:p>
    <w:p w14:paraId="2DAF5FF7" w14:textId="77777777" w:rsidR="00831EA1" w:rsidRPr="00240098" w:rsidRDefault="00D145BF" w:rsidP="00996975">
      <w:pPr>
        <w:spacing w:after="20"/>
        <w:rPr>
          <w:rFonts w:ascii="Poppins" w:hAnsi="Poppins" w:cs="Poppins"/>
          <w:i/>
          <w:sz w:val="19"/>
          <w:szCs w:val="19"/>
        </w:rPr>
      </w:pPr>
      <w:r>
        <w:rPr>
          <w:rFonts w:ascii="Poppins" w:eastAsia="Calibri" w:hAnsi="Poppins" w:cs="Poppins"/>
          <w:i/>
          <w:color w:val="3A3A3A"/>
          <w:sz w:val="19"/>
          <w:szCs w:val="19"/>
        </w:rPr>
        <w:t>VP Enterprise Sales, xLoop</w:t>
      </w:r>
    </w:p>
    <w:p w14:paraId="3C014765" w14:textId="77777777" w:rsidR="00831EA1" w:rsidRPr="00240098" w:rsidRDefault="00FC30F7" w:rsidP="00996975">
      <w:pPr>
        <w:spacing w:after="20"/>
        <w:rPr>
          <w:rFonts w:ascii="Poppins" w:hAnsi="Poppins" w:cs="Poppins"/>
          <w:sz w:val="19"/>
          <w:szCs w:val="19"/>
        </w:rPr>
      </w:pPr>
      <w:r>
        <w:rPr>
          <w:rFonts w:ascii="Poppins" w:eastAsia="Calibri" w:hAnsi="Poppins" w:cs="Poppins"/>
          <w:color w:val="6E6E6E"/>
          <w:sz w:val="19"/>
          <w:szCs w:val="19"/>
        </w:rPr>
        <w:t>Email: xsecurity@xloopdigital.com</w:t>
      </w:r>
    </w:p>
    <w:p w14:paraId="181CBE2B" w14:textId="7F2F25E3" w:rsidR="00831EA1" w:rsidRDefault="007E106D" w:rsidP="00996975">
      <w:pPr>
        <w:rPr>
          <w:rFonts w:ascii="Poppins" w:hAnsi="Poppins" w:cs="Poppins"/>
          <w:sz w:val="19"/>
          <w:szCs w:val="19"/>
        </w:rPr>
      </w:pPr>
      <w:r>
        <w:rPr>
          <w:rFonts w:ascii="Poppins" w:hAnsi="Poppins" w:cs="Poppins"/>
          <w:sz w:val="19"/>
          <w:szCs w:val="19"/>
        </w:rPr>
        <w:t>Phone: 0322-2009713</w:t>
      </w:r>
    </w:p>
    <w:p w14:paraId="2A905C3C" w14:textId="77777777" w:rsidR="007E106D" w:rsidRPr="00240098" w:rsidRDefault="007E106D" w:rsidP="00996975">
      <w:pPr>
        <w:rPr>
          <w:rFonts w:ascii="Poppins" w:hAnsi="Poppins" w:cs="Poppins"/>
          <w:sz w:val="19"/>
          <w:szCs w:val="19"/>
        </w:rPr>
      </w:pPr>
    </w:p>
    <w:sectPr w:rsidR="007E106D" w:rsidRPr="00240098" w:rsidSect="00E224A0">
      <w:headerReference w:type="default" r:id="rId7"/>
      <w:footerReference w:type="default" r:id="rId8"/>
      <w:pgSz w:w="12240" w:h="15840"/>
      <w:pgMar w:top="2160" w:right="1100" w:bottom="900" w:left="1100" w:header="708" w:footer="708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endnote w:type="separator" w:id="-1">
    <w:p w14:paraId="1290AFFF" w14:textId="77777777" w:rsidR="00702404" w:rsidRDefault="00702404">
      <w:r>
        <w:separator/>
      </w:r>
    </w:p>
  </w:endnote>
  <w:endnote w:type="continuationSeparator" w:id="0">
    <w:p w14:paraId="03857747" w14:textId="77777777" w:rsidR="00702404" w:rsidRDefault="00702404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Poppins">
    <w:panose1 w:val="00000500000000000000"/>
    <w:charset w:val="00"/>
    <w:family w:val="auto"/>
    <w:pitch w:val="variable"/>
    <w:sig w:usb0="00008007" w:usb1="00000000" w:usb2="00000000" w:usb3="00000000" w:csb0="00000093" w:csb1="00000000"/>
  </w:font>
  <w:font w:name="Aptos Display">
    <w:altName w:val="Cambria"/>
    <w:charset w:val="00"/>
    <w:family w:val="swiss"/>
    <w:pitch w:val="variable"/>
    <w:sig w:usb0="20000287" w:usb1="00000003" w:usb2="00000000" w:usb3="00000000" w:csb0="0000019F" w:csb1="00000000"/>
  </w:font>
  <w:font w:name="Aptos">
    <w:altName w:val="Cambria"/>
    <w:charset w:val="00"/>
    <w:family w:val="swiss"/>
    <w:pitch w:val="variable"/>
    <w:sig w:usb0="20000287" w:usb1="00000003" w:usb2="00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p w14:paraId="559C2CB9" w14:textId="11CC3CB1" w:rsidR="00831EA1" w:rsidRDefault="00831EA1" w:rsidP="00373275">
    <w:pPr>
      <w:pBdr>
        <w:top w:val="single" w:sz="6" w:space="6" w:color="CCCCCC"/>
      </w:pBdr>
      <w:jc w:val="cen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footnote w:type="separator" w:id="-1">
    <w:p w14:paraId="5C837371" w14:textId="77777777" w:rsidR="00702404" w:rsidRDefault="00702404">
      <w:r>
        <w:separator/>
      </w:r>
    </w:p>
  </w:footnote>
  <w:footnote w:type="continuationSeparator" w:id="0">
    <w:p w14:paraId="609E4387" w14:textId="77777777" w:rsidR="00702404" w:rsidRDefault="00702404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p w14:paraId="3156304A" w14:textId="77777777" w:rsidR="00831EA1" w:rsidRDefault="00831EA1">
    <w:pPr>
      <w:spacing w:after="200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abstractNum w:abstractNumId="0" w15:restartNumberingAfterBreak="0">
    <w:nsid w:val="1368352B"/>
    <w:multiLevelType w:val="hybridMultilevel"/>
    <w:tmpl w:val="F3A81F3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40BD61E8"/>
    <w:multiLevelType w:val="hybridMultilevel"/>
    <w:tmpl w:val="F0EE9CEC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50C72FE2"/>
    <w:multiLevelType w:val="hybridMultilevel"/>
    <w:tmpl w:val="6A62CE6C"/>
    <w:lvl w:ilvl="0" w:tplc="9146D6EA">
      <w:start w:val="1"/>
      <w:numFmt w:val="bullet"/>
      <w:lvlText w:val="●"/>
      <w:lvlJc w:val="left"/>
      <w:pPr>
        <w:ind w:left="720" w:hanging="360"/>
      </w:pPr>
    </w:lvl>
    <w:lvl w:ilvl="1" w:tplc="48544884">
      <w:start w:val="1"/>
      <w:numFmt w:val="bullet"/>
      <w:lvlText w:val="○"/>
      <w:lvlJc w:val="left"/>
      <w:pPr>
        <w:ind w:left="1440" w:hanging="360"/>
      </w:pPr>
    </w:lvl>
    <w:lvl w:ilvl="2" w:tplc="6A20D97A">
      <w:start w:val="1"/>
      <w:numFmt w:val="bullet"/>
      <w:lvlText w:val="■"/>
      <w:lvlJc w:val="left"/>
      <w:pPr>
        <w:ind w:left="2160" w:hanging="360"/>
      </w:pPr>
    </w:lvl>
    <w:lvl w:ilvl="3" w:tplc="B05E9BF0">
      <w:start w:val="1"/>
      <w:numFmt w:val="bullet"/>
      <w:lvlText w:val="●"/>
      <w:lvlJc w:val="left"/>
      <w:pPr>
        <w:ind w:left="2880" w:hanging="360"/>
      </w:pPr>
    </w:lvl>
    <w:lvl w:ilvl="4" w:tplc="D5F6EF96">
      <w:start w:val="1"/>
      <w:numFmt w:val="bullet"/>
      <w:lvlText w:val="○"/>
      <w:lvlJc w:val="left"/>
      <w:pPr>
        <w:ind w:left="3600" w:hanging="360"/>
      </w:pPr>
    </w:lvl>
    <w:lvl w:ilvl="5" w:tplc="F6329E42">
      <w:start w:val="1"/>
      <w:numFmt w:val="bullet"/>
      <w:lvlText w:val="■"/>
      <w:lvlJc w:val="left"/>
      <w:pPr>
        <w:ind w:left="4320" w:hanging="360"/>
      </w:pPr>
    </w:lvl>
    <w:lvl w:ilvl="6" w:tplc="D396C108">
      <w:start w:val="1"/>
      <w:numFmt w:val="bullet"/>
      <w:lvlText w:val="●"/>
      <w:lvlJc w:val="left"/>
      <w:pPr>
        <w:ind w:left="5040" w:hanging="360"/>
      </w:pPr>
    </w:lvl>
    <w:lvl w:ilvl="7" w:tplc="EBCECD50">
      <w:start w:val="1"/>
      <w:numFmt w:val="bullet"/>
      <w:lvlText w:val="●"/>
      <w:lvlJc w:val="left"/>
      <w:pPr>
        <w:ind w:left="5760" w:hanging="360"/>
      </w:pPr>
    </w:lvl>
    <w:lvl w:ilvl="8" w:tplc="EFECCCB0">
      <w:start w:val="1"/>
      <w:numFmt w:val="bullet"/>
      <w:lvlText w:val="●"/>
      <w:lvlJc w:val="left"/>
      <w:pPr>
        <w:ind w:left="6480" w:hanging="360"/>
      </w:pPr>
    </w:lvl>
  </w:abstractNum>
  <w:abstractNum w:abstractNumId="3" w15:restartNumberingAfterBreak="0">
    <w:nsid w:val="78651E41"/>
    <w:multiLevelType w:val="hybridMultilevel"/>
    <w:tmpl w:val="978E8F08"/>
    <w:lvl w:ilvl="0" w:tplc="D6B0AB50">
      <w:start w:val="1"/>
      <w:numFmt w:val="upperRoman"/>
      <w:lvlText w:val="%1."/>
      <w:lvlJc w:val="left"/>
      <w:pPr>
        <w:ind w:left="1080" w:hanging="720"/>
      </w:pPr>
      <w:rPr>
        <w:rFonts w:eastAsia="Calibri" w:hint="default"/>
        <w:b/>
        <w:color w:val="0B2545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num w:numId="1">
    <w:abstractNumId w:val="2"/>
    <w:lvlOverride w:ilvl="0">
      <w:startOverride w:val="1"/>
    </w:lvlOverride>
  </w:num>
  <w:num w:numId="2">
    <w:abstractNumId w:val="0"/>
  </w:num>
  <w:num w:numId="3">
    <w:abstractNumId w:val="1"/>
  </w:num>
  <w:num w:numId="4">
    <w:abstractNumId w:val="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sl="http://schemas.openxmlformats.org/schemaLibrary/2006/main" mc:Ignorable="w14 w15 w16se w16cid">
  <w:zoom w:percent="110"/>
  <w:displayBackgroundShape/>
  <w:defaultTabStop w:val="720"/>
  <w:characterSpacingControl w:val="doNotCompress"/>
  <w:hdrShapeDefaults>
    <o:shapedefaults v:ext="edit" spidmax="12289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831EA1"/>
    <w:rsid w:val="0004736B"/>
    <w:rsid w:val="002047E0"/>
    <w:rsid w:val="00240098"/>
    <w:rsid w:val="00292FB9"/>
    <w:rsid w:val="003236BF"/>
    <w:rsid w:val="00343E40"/>
    <w:rsid w:val="00373275"/>
    <w:rsid w:val="00376533"/>
    <w:rsid w:val="003D28DC"/>
    <w:rsid w:val="00496707"/>
    <w:rsid w:val="00525619"/>
    <w:rsid w:val="00562AEE"/>
    <w:rsid w:val="00671A4F"/>
    <w:rsid w:val="00690256"/>
    <w:rsid w:val="006B6A9D"/>
    <w:rsid w:val="00702404"/>
    <w:rsid w:val="007475A4"/>
    <w:rsid w:val="00775B0E"/>
    <w:rsid w:val="007E106D"/>
    <w:rsid w:val="00812AF4"/>
    <w:rsid w:val="00831EA1"/>
    <w:rsid w:val="008421CB"/>
    <w:rsid w:val="00912295"/>
    <w:rsid w:val="00996975"/>
    <w:rsid w:val="00B36E66"/>
    <w:rsid w:val="00C357B0"/>
    <w:rsid w:val="00C72910"/>
    <w:rsid w:val="00D145BF"/>
    <w:rsid w:val="00D51F52"/>
    <w:rsid w:val="00DA3E30"/>
    <w:rsid w:val="00E031EB"/>
    <w:rsid w:val="00E224A0"/>
    <w:rsid w:val="00F20910"/>
    <w:rsid w:val="00FA0692"/>
    <w:rsid w:val="00FC30F7"/>
    <w:rsid w:val="00FD4F0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2289"/>
    <o:shapelayout v:ext="edit">
      <o:idmap v:ext="edit" data="1"/>
    </o:shapelayout>
  </w:shapeDefaults>
  <w:decimalSymbol w:val="."/>
  <w:listSeparator w:val=","/>
  <w14:docId w14:val="79874DB5"/>
  <w15:docId w15:val="{3A0EFE5E-BEBF-4045-8CC0-71CA08D5653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ocDefaults>
    <w:rPrDefault>
      <w:rPr>
        <w:rFonts w:ascii="Times New Roman" w:eastAsia="Times New Roman" w:hAnsi="Times New Roman" w:cs="Times New Roman"/>
        <w:lang w:val="en-US" w:eastAsia="en-US" w:bidi="ar-SA"/>
      </w:rPr>
    </w:rPrDefault>
    <w:pPrDefault/>
  </w:docDefaults>
  <w:latentStyles w:defLockedState="0" w:defUIPriority="99" w:defSemiHidden="0" w:defUnhideWhenUsed="0" w:defQFormat="0" w:count="375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</w:latentStyles>
  <w:style w:type="paragraph" w:default="1" w:styleId="Normal">
    <w:name w:val="Normal"/>
    <w:qFormat/>
  </w:style>
  <w:style w:type="paragraph" w:styleId="Heading1">
    <w:name w:val="heading 1"/>
    <w:uiPriority w:val="9"/>
    <w:qFormat/>
    <w:pPr>
      <w:outlineLvl w:val="0"/>
    </w:pPr>
    <w:rPr>
      <w:color w:val="2E74B5"/>
      <w:sz w:val="32"/>
      <w:szCs w:val="32"/>
    </w:rPr>
  </w:style>
  <w:style w:type="paragraph" w:styleId="Heading2">
    <w:name w:val="heading 2"/>
    <w:uiPriority w:val="9"/>
    <w:semiHidden/>
    <w:unhideWhenUsed/>
    <w:qFormat/>
    <w:pPr>
      <w:outlineLvl w:val="1"/>
    </w:pPr>
    <w:rPr>
      <w:color w:val="2E74B5"/>
      <w:sz w:val="26"/>
      <w:szCs w:val="26"/>
    </w:rPr>
  </w:style>
  <w:style w:type="paragraph" w:styleId="Heading3">
    <w:name w:val="heading 3"/>
    <w:uiPriority w:val="9"/>
    <w:semiHidden/>
    <w:unhideWhenUsed/>
    <w:qFormat/>
    <w:pPr>
      <w:outlineLvl w:val="2"/>
    </w:pPr>
    <w:rPr>
      <w:color w:val="1F4D78"/>
      <w:sz w:val="24"/>
      <w:szCs w:val="24"/>
    </w:rPr>
  </w:style>
  <w:style w:type="paragraph" w:styleId="Heading4">
    <w:name w:val="heading 4"/>
    <w:uiPriority w:val="9"/>
    <w:semiHidden/>
    <w:unhideWhenUsed/>
    <w:qFormat/>
    <w:pPr>
      <w:outlineLvl w:val="3"/>
    </w:pPr>
    <w:rPr>
      <w:i/>
      <w:iCs/>
      <w:color w:val="2E74B5"/>
    </w:rPr>
  </w:style>
  <w:style w:type="paragraph" w:styleId="Heading5">
    <w:name w:val="heading 5"/>
    <w:uiPriority w:val="9"/>
    <w:semiHidden/>
    <w:unhideWhenUsed/>
    <w:qFormat/>
    <w:pPr>
      <w:outlineLvl w:val="4"/>
    </w:pPr>
    <w:rPr>
      <w:color w:val="2E74B5"/>
    </w:rPr>
  </w:style>
  <w:style w:type="paragraph" w:styleId="Heading6">
    <w:name w:val="heading 6"/>
    <w:uiPriority w:val="9"/>
    <w:semiHidden/>
    <w:unhideWhenUsed/>
    <w:qFormat/>
    <w:pPr>
      <w:outlineLvl w:val="5"/>
    </w:pPr>
    <w:rPr>
      <w:color w:val="1F4D7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uiPriority w:val="10"/>
    <w:qFormat/>
    <w:rPr>
      <w:sz w:val="56"/>
      <w:szCs w:val="56"/>
    </w:rPr>
  </w:style>
  <w:style w:type="paragraph" w:customStyle="1" w:styleId="Strong1">
    <w:name w:val="Strong1"/>
    <w:qFormat/>
    <w:rPr>
      <w:b/>
      <w:bCs/>
    </w:rPr>
  </w:style>
  <w:style w:type="paragraph" w:styleId="ListParagraph">
    <w:name w:val="List Paragraph"/>
    <w:qFormat/>
  </w:style>
  <w:style w:type="character" w:styleId="Hyperlink">
    <w:name w:val="Hyperlink"/>
    <w:uiPriority w:val="99"/>
    <w:unhideWhenUsed/>
    <w:rPr>
      <w:color w:val="0563C1"/>
      <w:u w:val="single"/>
    </w:rPr>
  </w:style>
  <w:style w:type="character" w:styleId="FootnoteReference">
    <w:name w:val="footnote reference"/>
    <w:uiPriority w:val="99"/>
    <w:semiHidden/>
    <w:unhideWhenUsed/>
    <w:rPr>
      <w:vertAlign w:val="superscript"/>
    </w:rPr>
  </w:style>
  <w:style w:type="paragraph" w:styleId="FootnoteText">
    <w:name w:val="footnote text"/>
    <w:link w:val="FootnoteTextChar"/>
    <w:uiPriority w:val="99"/>
    <w:semiHidden/>
    <w:unhideWhenUsed/>
  </w:style>
  <w:style w:type="character" w:customStyle="1" w:styleId="FootnoteTextChar">
    <w:name w:val="Footnote Text Char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uiPriority w:val="99"/>
    <w:semiHidden/>
    <w:unhideWhenUsed/>
    <w:rPr>
      <w:vertAlign w:val="superscript"/>
    </w:rPr>
  </w:style>
  <w:style w:type="paragraph" w:styleId="EndnoteText">
    <w:name w:val="endnote text"/>
    <w:link w:val="EndnoteTextChar"/>
    <w:uiPriority w:val="99"/>
    <w:semiHidden/>
    <w:unhideWhenUsed/>
  </w:style>
  <w:style w:type="character" w:customStyle="1" w:styleId="EndnoteTextChar">
    <w:name w:val="Endnote Text Char"/>
    <w:link w:val="EndnoteText"/>
    <w:uiPriority w:val="99"/>
    <w:semiHidden/>
    <w:unhideWhenUsed/>
    <w:rPr>
      <w:sz w:val="20"/>
      <w:szCs w:val="20"/>
    </w:rPr>
  </w:style>
  <w:style w:type="paragraph" w:styleId="Header">
    <w:name w:val="header"/>
    <w:basedOn w:val="Normal"/>
    <w:link w:val="HeaderChar"/>
    <w:uiPriority w:val="99"/>
    <w:unhideWhenUsed/>
    <w:rsid w:val="00D51F52"/>
    <w:pPr>
      <w:tabs>
        <w:tab w:val="center" w:pos="4680"/>
        <w:tab w:val="right" w:pos="9360"/>
      </w:tabs>
    </w:pPr>
  </w:style>
  <w:style w:type="character" w:customStyle="1" w:styleId="HeaderChar">
    <w:name w:val="Header Char"/>
    <w:basedOn w:val="DefaultParagraphFont"/>
    <w:link w:val="Header"/>
    <w:uiPriority w:val="99"/>
    <w:rsid w:val="00D51F52"/>
  </w:style>
  <w:style w:type="paragraph" w:styleId="Footer">
    <w:name w:val="footer"/>
    <w:basedOn w:val="Normal"/>
    <w:link w:val="FooterChar"/>
    <w:uiPriority w:val="99"/>
    <w:unhideWhenUsed/>
    <w:rsid w:val="00D51F52"/>
    <w:pPr>
      <w:tabs>
        <w:tab w:val="center" w:pos="4680"/>
        <w:tab w:val="right" w:pos="9360"/>
      </w:tabs>
    </w:pPr>
  </w:style>
  <w:style w:type="character" w:customStyle="1" w:styleId="FooterChar">
    <w:name w:val="Footer Char"/>
    <w:basedOn w:val="DefaultParagraphFont"/>
    <w:link w:val="Footer"/>
    <w:uiPriority w:val="99"/>
    <w:rsid w:val="00D51F52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ivs>
    <w:div w:id="6401873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5509792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86444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8573187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36949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2721474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544847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5438536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910023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777831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</w:divs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er" Target="footer1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10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MAK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MAK Theme" id="{A26B088E-7AA0-4525-91B7-D1197476CD83}" vid="{96D16554-8565-4EB0-953C-3A6A5EAE725B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</TotalTime>
  <Pages>1</Pages>
  <Words>230</Words>
  <Characters>1314</Characters>
  <Application>Microsoft Office Word</Application>
  <DocSecurity>0</DocSecurity>
  <Lines>10</Lines>
  <Paragraphs>3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1541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Sana Qazi</cp:lastModifiedBy>
  <cp:revision>5</cp:revision>
  <dcterms:created xsi:type="dcterms:W3CDTF">2026-08-25T08:20:00Z</dcterms:created>
  <dcterms:modified xsi:type="dcterms:W3CDTF">2026-08-25T10:06:00Z</dcterms:modified>
</cp:coreProperties>
</file>