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378E1E38" w:rsidR="00831EA1" w:rsidRPr="00240098" w:rsidRDefault="00EA683F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Shahid Abdullah</w:t>
      </w:r>
    </w:p>
    <w:p w14:paraId="06549A75" w14:textId="03792ABF" w:rsidR="00831EA1" w:rsidRPr="00240098" w:rsidRDefault="00EA683F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1D16AFC4" w:rsidR="00240098" w:rsidRDefault="00EA683F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Sapphire Electric Company Ltd</w:t>
      </w:r>
    </w:p>
    <w:p w14:paraId="04C3DDFA" w14:textId="5F997052" w:rsidR="00FD4F09" w:rsidRDefault="00EA683F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7-A/K, Main Boulevard, Gulberg-II, Lahore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07078158" w:rsidR="00831EA1" w:rsidRPr="00240098" w:rsidRDefault="00E05C58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5F13C2F3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EA683F">
        <w:rPr>
          <w:rFonts w:ascii="Poppins" w:eastAsia="Calibri" w:hAnsi="Poppins" w:cs="Poppins"/>
          <w:color w:val="3A3A3A"/>
          <w:sz w:val="19"/>
          <w:szCs w:val="19"/>
        </w:rPr>
        <w:t>Shahid Abdullah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1AB19792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E05C58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EA683F">
        <w:rPr>
          <w:rFonts w:ascii="Poppins" w:hAnsi="Poppins" w:cs="Poppins"/>
          <w:sz w:val="19"/>
          <w:szCs w:val="19"/>
        </w:rPr>
        <w:t>Sapphire Electric Company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5422A628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E05C58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26B58260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EA683F">
        <w:rPr>
          <w:rFonts w:ascii="Poppins" w:eastAsia="Calibri" w:hAnsi="Poppins" w:cs="Poppins"/>
          <w:color w:val="3A3A3A"/>
          <w:sz w:val="19"/>
          <w:szCs w:val="19"/>
        </w:rPr>
        <w:t>Sapphire Electric Company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05C58"/>
    <w:rsid w:val="00E224A0"/>
    <w:rsid w:val="00EA683F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240</Words>
  <Characters>1373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5</cp:revision>
  <dcterms:created xsi:type="dcterms:W3CDTF">2026-08-25T08:20:00Z</dcterms:created>
  <dcterms:modified xsi:type="dcterms:W3CDTF">2026-08-25T10:06:00Z</dcterms:modified>
</cp:coreProperties>
</file>