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1992" w:rsidRDefault="009B68E9">
      <w:pPr>
        <w:pStyle w:val="Title"/>
      </w:pPr>
      <w:r>
        <w:t xml:space="preserve">Cloud &amp; </w:t>
      </w:r>
      <w:proofErr w:type="spellStart"/>
      <w:r>
        <w:t>Hyperscaling</w:t>
      </w:r>
      <w:proofErr w:type="spellEnd"/>
      <w:r>
        <w:t xml:space="preserve"> </w:t>
      </w:r>
    </w:p>
    <w:p w:rsidR="004B1992" w:rsidRDefault="009B68E9">
      <w:r>
        <w:rPr>
          <w:b/>
          <w:bCs/>
        </w:rPr>
        <w:t>URL:</w:t>
      </w:r>
      <w:r>
        <w:t xml:space="preserve"> </w:t>
      </w:r>
      <w:r>
        <w:rPr>
          <w:rFonts w:ascii="Consolas" w:eastAsia="Consolas" w:hAnsi="Consolas" w:cs="Consolas"/>
        </w:rPr>
        <w:t>/services/cloud-and-</w:t>
      </w:r>
      <w:proofErr w:type="spellStart"/>
      <w:r>
        <w:rPr>
          <w:rFonts w:ascii="Consolas" w:eastAsia="Consolas" w:hAnsi="Consolas" w:cs="Consolas"/>
        </w:rPr>
        <w:t>hyperscaling</w:t>
      </w:r>
      <w:proofErr w:type="spellEnd"/>
      <w:r>
        <w:t xml:space="preserve"> (keep, since the page is already indexed) · </w:t>
      </w:r>
      <w:r>
        <w:rPr>
          <w:b/>
          <w:bCs/>
        </w:rPr>
        <w:t>Cluster:</w:t>
      </w:r>
      <w:r>
        <w:t xml:space="preserve"> Digital Transformation (child page)</w:t>
      </w:r>
    </w:p>
    <w:p w:rsidR="004B1992" w:rsidRDefault="009B68E9">
      <w:r>
        <w:rPr>
          <w:b/>
          <w:bCs/>
        </w:rPr>
        <w:t>Copy rules:</w:t>
      </w:r>
      <w:r>
        <w:t xml:space="preserve"> US spelling · no unsourced stats · no client names on cards · plain H1 · never claim a completed Azure migration</w:t>
      </w:r>
    </w:p>
    <w:p w:rsidR="004B1992" w:rsidRDefault="009B68E9">
      <w:r>
        <w:rPr>
          <w:b/>
          <w:bCs/>
        </w:rPr>
        <w:t>Design:</w:t>
      </w:r>
      <w:r>
        <w:t xml:space="preserve"> a fluid inner-page layout, built from the same section patterns as the Legacy and Data pages so the cluster reads as one set</w:t>
      </w:r>
    </w:p>
    <w:p w:rsidR="004B1992" w:rsidRDefault="009B68E9">
      <w:pPr>
        <w:pStyle w:val="Heading1"/>
      </w:pPr>
      <w:r>
        <w:t>Keyword split across the cluster (prevents the pages competing)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041"/>
        <w:gridCol w:w="2832"/>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Page</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Owns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Leaves to the other page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 xml:space="preserve">Cloud &amp; </w:t>
            </w:r>
            <w:proofErr w:type="spellStart"/>
            <w:r>
              <w:rPr>
                <w:b/>
                <w:bCs/>
                <w:sz w:val="19"/>
                <w:szCs w:val="19"/>
              </w:rPr>
              <w:t>Hyperscaling</w:t>
            </w:r>
            <w:proofErr w:type="spellEnd"/>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cloud migration services, cloud consulting, cloud-to-cloud migration, scaling cloud infrastructure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Rewriting old code (→ Legacy)</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Legacy System Modernization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legacy modernization, COBOL to Java, Java upgrades, rehost vs refactor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Cloud platform choice and operations (→ Cloud)</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Data Analytics &amp; Engineering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data platforms, pipelines, BI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Infrastructure (→ Cloud)</w:t>
            </w:r>
          </w:p>
        </w:tc>
      </w:tr>
    </w:tbl>
    <w:p w:rsidR="004B1992" w:rsidRDefault="004B1992"/>
    <w:p w:rsidR="004B1992" w:rsidRDefault="009B68E9">
      <w:pPr>
        <w:pStyle w:val="Heading1"/>
      </w:pPr>
      <w:r>
        <w:t>Page 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8256"/>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Value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Title tag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rFonts w:ascii="Consolas" w:eastAsia="Consolas" w:hAnsi="Consolas" w:cs="Consolas"/>
                <w:sz w:val="19"/>
                <w:szCs w:val="19"/>
              </w:rPr>
              <w:t xml:space="preserve">Cloud Migration &amp; </w:t>
            </w:r>
            <w:proofErr w:type="spellStart"/>
            <w:r>
              <w:rPr>
                <w:rFonts w:ascii="Consolas" w:eastAsia="Consolas" w:hAnsi="Consolas" w:cs="Consolas"/>
                <w:sz w:val="19"/>
                <w:szCs w:val="19"/>
              </w:rPr>
              <w:t>Hyperscaling</w:t>
            </w:r>
            <w:proofErr w:type="spellEnd"/>
            <w:r>
              <w:rPr>
                <w:rFonts w:ascii="Consolas" w:eastAsia="Consolas" w:hAnsi="Consolas" w:cs="Consolas"/>
                <w:sz w:val="19"/>
                <w:szCs w:val="19"/>
              </w:rPr>
              <w:t xml:space="preserve"> Services | </w:t>
            </w:r>
            <w:proofErr w:type="spellStart"/>
            <w:r>
              <w:rPr>
                <w:rFonts w:ascii="Consolas" w:eastAsia="Consolas" w:hAnsi="Consolas" w:cs="Consolas"/>
                <w:sz w:val="19"/>
                <w:szCs w:val="19"/>
              </w:rPr>
              <w:t>xLoop</w:t>
            </w:r>
            <w:proofErr w:type="spellEnd"/>
            <w:r>
              <w:rPr>
                <w:sz w:val="19"/>
                <w:szCs w:val="19"/>
              </w:rPr>
              <w:t xml:space="preserve"> (47 chars)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Meta description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rFonts w:ascii="Consolas" w:eastAsia="Consolas" w:hAnsi="Consolas" w:cs="Consolas"/>
                <w:sz w:val="19"/>
                <w:szCs w:val="19"/>
              </w:rPr>
              <w:t>Cloud migration and scaling for data and AI workloads. We plan migrations in waves, move applications to AWS or private cloud, and build systems that scale.</w:t>
            </w:r>
            <w:r>
              <w:rPr>
                <w:sz w:val="19"/>
                <w:szCs w:val="19"/>
              </w:rPr>
              <w:t xml:space="preserve"> (157 chars)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H1</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Cloud Migration and </w:t>
            </w:r>
            <w:proofErr w:type="spellStart"/>
            <w:r>
              <w:rPr>
                <w:sz w:val="19"/>
                <w:szCs w:val="19"/>
              </w:rPr>
              <w:t>Hyperscaling</w:t>
            </w:r>
            <w:proofErr w:type="spellEnd"/>
            <w:r>
              <w:rPr>
                <w:sz w:val="19"/>
                <w:szCs w:val="19"/>
              </w:rPr>
              <w:t xml:space="preserve"> Services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Nav label</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Cloud &amp; </w:t>
            </w:r>
            <w:proofErr w:type="spellStart"/>
            <w:r>
              <w:rPr>
                <w:sz w:val="19"/>
                <w:szCs w:val="19"/>
              </w:rPr>
              <w:t>Hyperscaling</w:t>
            </w:r>
            <w:proofErr w:type="spellEnd"/>
            <w:r>
              <w:rPr>
                <w:sz w:val="19"/>
                <w:szCs w:val="19"/>
              </w:rPr>
              <w:t xml:space="preserve"> (unchanged)</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Breadcrumb</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Home › Services › Digital Transformation › Cloud &amp; </w:t>
            </w:r>
            <w:proofErr w:type="spellStart"/>
            <w:r>
              <w:rPr>
                <w:sz w:val="19"/>
                <w:szCs w:val="19"/>
              </w:rPr>
              <w:t>Hyperscaling</w:t>
            </w:r>
            <w:proofErr w:type="spellEnd"/>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Schema</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Service · </w:t>
            </w:r>
            <w:proofErr w:type="spellStart"/>
            <w:r>
              <w:rPr>
                <w:sz w:val="19"/>
                <w:szCs w:val="19"/>
              </w:rPr>
              <w:t>FAQPage</w:t>
            </w:r>
            <w:proofErr w:type="spellEnd"/>
            <w:r>
              <w:rPr>
                <w:sz w:val="19"/>
                <w:szCs w:val="19"/>
              </w:rPr>
              <w:t xml:space="preserve"> · </w:t>
            </w:r>
            <w:proofErr w:type="spellStart"/>
            <w:r>
              <w:rPr>
                <w:sz w:val="19"/>
                <w:szCs w:val="19"/>
              </w:rPr>
              <w:t>BreadcrumbList</w:t>
            </w:r>
            <w:proofErr w:type="spellEnd"/>
            <w:r>
              <w:rPr>
                <w:sz w:val="19"/>
                <w:szCs w:val="19"/>
              </w:rPr>
              <w:t xml:space="preserve"> · Organization</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Visible "Last updated" date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Yes</w:t>
            </w:r>
          </w:p>
        </w:tc>
      </w:tr>
    </w:tbl>
    <w:p w:rsidR="004B1992" w:rsidRDefault="004B1992"/>
    <w:p w:rsidR="004B1992" w:rsidRDefault="009B68E9">
      <w:r>
        <w:rPr>
          <w:b/>
          <w:bCs/>
        </w:rPr>
        <w:t>Build rules:</w:t>
      </w:r>
      <w:r>
        <w:t xml:space="preserve"> same as the Legacy and Data pages. Server</w:t>
      </w:r>
      <w:r>
        <w:t>-rendered, real tables, one H1, anchor IDs, no counters, no typing animation.</w:t>
      </w:r>
    </w:p>
    <w:p w:rsidR="004B1992" w:rsidRDefault="009B68E9">
      <w:pPr>
        <w:pStyle w:val="Heading1"/>
      </w:pPr>
      <w:r>
        <w:t xml:space="preserve">1. Hero — </w:t>
      </w:r>
      <w:r>
        <w:rPr>
          <w:rFonts w:ascii="Consolas" w:eastAsia="Consolas" w:hAnsi="Consolas" w:cs="Consolas"/>
        </w:rPr>
        <w:t>#top</w:t>
      </w:r>
    </w:p>
    <w:p w:rsidR="004B1992" w:rsidRDefault="009B68E9">
      <w:r>
        <w:rPr>
          <w:b/>
          <w:bCs/>
        </w:rPr>
        <w:t>Eyebrow:</w:t>
      </w:r>
      <w:r>
        <w:t xml:space="preserve"> Digital Transformation</w:t>
      </w:r>
    </w:p>
    <w:p w:rsidR="004B1992" w:rsidRDefault="009B68E9">
      <w:r>
        <w:rPr>
          <w:b/>
          <w:bCs/>
        </w:rPr>
        <w:t>H1:</w:t>
      </w:r>
      <w:r>
        <w:t xml:space="preserve"> Cloud Migration and </w:t>
      </w:r>
      <w:proofErr w:type="spellStart"/>
      <w:r>
        <w:t>Hyperscaling</w:t>
      </w:r>
      <w:proofErr w:type="spellEnd"/>
      <w:r>
        <w:t xml:space="preserve"> Services</w:t>
      </w:r>
    </w:p>
    <w:p w:rsidR="004B1992" w:rsidRDefault="009B68E9">
      <w:r>
        <w:rPr>
          <w:b/>
          <w:bCs/>
        </w:rPr>
        <w:t>Subhead:</w:t>
      </w:r>
      <w:r>
        <w:t xml:space="preserve"> Systems that can't scale. Cloud bills nobody can explain. AI workloads your infrastructure was never built for. We plan the move, migrate in controlled waves, and build cloud platforms that grow with the business.</w:t>
      </w:r>
    </w:p>
    <w:p w:rsidR="004B1992" w:rsidRDefault="009B68E9">
      <w:r>
        <w:rPr>
          <w:b/>
          <w:bCs/>
        </w:rPr>
        <w:t>Primary CTA:</w:t>
      </w:r>
      <w:r>
        <w:t xml:space="preserve"> Talk to a Cloud Architect (3</w:t>
      </w:r>
      <w:r>
        <w:t>0 min) →</w:t>
      </w:r>
    </w:p>
    <w:p w:rsidR="004B1992" w:rsidRDefault="009B68E9">
      <w:r>
        <w:rPr>
          <w:b/>
          <w:bCs/>
        </w:rPr>
        <w:t>Small line under the CTA:</w:t>
      </w:r>
      <w:r>
        <w:t xml:space="preserve"> We'll look at what you're running, what's holding it back, and where to start.</w:t>
      </w:r>
    </w:p>
    <w:p w:rsidR="004B1992" w:rsidRDefault="009B68E9">
      <w:r>
        <w:rPr>
          <w:b/>
          <w:bCs/>
        </w:rPr>
        <w:lastRenderedPageBreak/>
        <w:t>Trust line (text):</w:t>
      </w:r>
      <w:r>
        <w:t xml:space="preserve"> Technology partners: AWS · Microsoft · Snowflake · Databricks · Salesforce</w:t>
      </w:r>
    </w:p>
    <w:p w:rsidR="004B1992" w:rsidRDefault="009B68E9">
      <w:r>
        <w:rPr>
          <w:i/>
          <w:iCs/>
          <w:color w:val="666666"/>
          <w:sz w:val="19"/>
          <w:szCs w:val="19"/>
        </w:rPr>
        <w:t xml:space="preserve">Build: same booking link as the homepage's Data </w:t>
      </w:r>
      <w:r>
        <w:rPr>
          <w:i/>
          <w:iCs/>
          <w:color w:val="666666"/>
          <w:sz w:val="19"/>
          <w:szCs w:val="19"/>
        </w:rPr>
        <w:t xml:space="preserve">&amp; AI Readiness Review, with a hidden </w:t>
      </w:r>
      <w:r>
        <w:rPr>
          <w:rFonts w:ascii="Consolas" w:eastAsia="Consolas" w:hAnsi="Consolas" w:cs="Consolas"/>
          <w:i/>
          <w:iCs/>
          <w:color w:val="666666"/>
          <w:sz w:val="19"/>
          <w:szCs w:val="19"/>
        </w:rPr>
        <w:t>source=cloud</w:t>
      </w:r>
      <w:r>
        <w:rPr>
          <w:i/>
          <w:iCs/>
          <w:color w:val="666666"/>
          <w:sz w:val="19"/>
          <w:szCs w:val="19"/>
        </w:rPr>
        <w:t xml:space="preserve"> tag.</w:t>
      </w:r>
    </w:p>
    <w:p w:rsidR="004B1992" w:rsidRDefault="009B68E9">
      <w:pPr>
        <w:pStyle w:val="Heading1"/>
      </w:pPr>
      <w:r>
        <w:t xml:space="preserve">2. Answer block — </w:t>
      </w:r>
      <w:r>
        <w:rPr>
          <w:rFonts w:ascii="Consolas" w:eastAsia="Consolas" w:hAnsi="Consolas" w:cs="Consolas"/>
        </w:rPr>
        <w:t>#what-is</w:t>
      </w:r>
    </w:p>
    <w:p w:rsidR="004B1992" w:rsidRDefault="009B68E9">
      <w:r>
        <w:rPr>
          <w:b/>
          <w:bCs/>
        </w:rPr>
        <w:t>H2:</w:t>
      </w:r>
      <w:r>
        <w:t xml:space="preserve"> What </w:t>
      </w:r>
      <w:proofErr w:type="gramStart"/>
      <w:r>
        <w:t>Are</w:t>
      </w:r>
      <w:proofErr w:type="gramEnd"/>
      <w:r>
        <w:t xml:space="preserve"> Cloud Migration and </w:t>
      </w:r>
      <w:proofErr w:type="spellStart"/>
      <w:r>
        <w:t>Hyperscaling</w:t>
      </w:r>
      <w:proofErr w:type="spellEnd"/>
      <w:r>
        <w:t xml:space="preserve"> Services?</w:t>
      </w:r>
    </w:p>
    <w:p w:rsidR="004B1992" w:rsidRDefault="009B68E9">
      <w:r>
        <w:t>Cloud migration services move applications, data and infrastructure from on-premise servers or another cloud to a clou</w:t>
      </w:r>
      <w:r>
        <w:t xml:space="preserve">d platform. </w:t>
      </w:r>
      <w:proofErr w:type="spellStart"/>
      <w:r>
        <w:t>Hyperscaling</w:t>
      </w:r>
      <w:proofErr w:type="spellEnd"/>
      <w:r>
        <w:t xml:space="preserve"> is designing those systems to grow on demand, adding capacity automatically as users, data or AI workloads increase. Done well, both start with deciding which workloads should move, and in what order.</w:t>
      </w:r>
    </w:p>
    <w:p w:rsidR="004B1992" w:rsidRDefault="009B68E9">
      <w:r>
        <w:rPr>
          <w:i/>
          <w:iCs/>
          <w:color w:val="666666"/>
          <w:sz w:val="19"/>
          <w:szCs w:val="19"/>
        </w:rPr>
        <w:t>Plain text, never collapsed. A</w:t>
      </w:r>
      <w:r>
        <w:rPr>
          <w:i/>
          <w:iCs/>
          <w:color w:val="666666"/>
          <w:sz w:val="19"/>
          <w:szCs w:val="19"/>
        </w:rPr>
        <w:t>bout 55 words.</w:t>
      </w:r>
    </w:p>
    <w:p w:rsidR="004B1992" w:rsidRDefault="009B68E9">
      <w:pPr>
        <w:pStyle w:val="Heading1"/>
      </w:pPr>
      <w:r>
        <w:t xml:space="preserve">3. Problems we fix — </w:t>
      </w:r>
      <w:r>
        <w:rPr>
          <w:rFonts w:ascii="Consolas" w:eastAsia="Consolas" w:hAnsi="Consolas" w:cs="Consolas"/>
        </w:rPr>
        <w:t>#problems</w:t>
      </w:r>
    </w:p>
    <w:p w:rsidR="004B1992" w:rsidRDefault="009B68E9">
      <w:r>
        <w:rPr>
          <w:b/>
          <w:bCs/>
        </w:rPr>
        <w:t>H2:</w:t>
      </w:r>
      <w:r>
        <w:t xml:space="preserve"> What's Pushing You Toward the Cloud?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3508"/>
        <w:gridCol w:w="3390"/>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You're hearing</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What's usually underneath</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What we do</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"The system falls over when traffic spikes."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single server or fixed capacity</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Move it to the cloud and decouple the layers so each can scale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"The data center contract is ending."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Hardware or hosting end-of-life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Plan and run a phased migration before the deadline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"We're on the wrong cloud for where we're going."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Contracts, skills or platform strategy have changed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Plan a cloud-to-cloud move, workload by workload</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"Our infrastructure can't carry AI."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Platforms sized for applications, not data and model workloads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Build cloud data platforms designed for that load</w:t>
            </w:r>
          </w:p>
        </w:tc>
      </w:tr>
    </w:tbl>
    <w:p w:rsidR="004B1992" w:rsidRDefault="004B1992"/>
    <w:p w:rsidR="004B1992" w:rsidRDefault="009B68E9">
      <w:pPr>
        <w:pStyle w:val="Heading1"/>
      </w:pPr>
      <w:r>
        <w:t>4.</w:t>
      </w:r>
      <w:r>
        <w:t xml:space="preserve"> Services — </w:t>
      </w:r>
      <w:r>
        <w:rPr>
          <w:rFonts w:ascii="Consolas" w:eastAsia="Consolas" w:hAnsi="Consolas" w:cs="Consolas"/>
        </w:rPr>
        <w:t>#services</w:t>
      </w:r>
    </w:p>
    <w:p w:rsidR="004B1992" w:rsidRDefault="009B68E9">
      <w:r>
        <w:rPr>
          <w:b/>
          <w:bCs/>
        </w:rPr>
        <w:t>H2:</w:t>
      </w:r>
      <w:r>
        <w:t xml:space="preserve"> Our Cloud Services</w:t>
      </w:r>
    </w:p>
    <w:p w:rsidR="004B1992" w:rsidRDefault="009B68E9">
      <w:r>
        <w:rPr>
          <w:b/>
          <w:bCs/>
        </w:rPr>
        <w:t>Flow strip (HTML text, not an image):</w:t>
      </w:r>
      <w:r>
        <w:t xml:space="preserve"> Assess → Plan waves → Migrate → Scale and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3484"/>
        <w:gridCol w:w="2028"/>
        <w:gridCol w:w="2815"/>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Service</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What it covers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You get</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Delivered</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Cloud migration planning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Map every application, workload and data dependency. Assess the feasibility of each. Build a total-cost-of-ownership model. Sequence the move into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A migration </w:t>
            </w:r>
            <w:proofErr w:type="gramStart"/>
            <w:r>
              <w:rPr>
                <w:sz w:val="19"/>
                <w:szCs w:val="19"/>
              </w:rPr>
              <w:t>plan</w:t>
            </w:r>
            <w:proofErr w:type="gramEnd"/>
            <w:r>
              <w:rPr>
                <w:sz w:val="19"/>
                <w:szCs w:val="19"/>
              </w:rPr>
              <w:t xml:space="preserve"> the business can fund and run in controlled stages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An AWS-to-Azure migration plan for </w:t>
            </w:r>
            <w:r>
              <w:rPr>
                <w:sz w:val="19"/>
                <w:szCs w:val="19"/>
              </w:rPr>
              <w:t>a Middle East retail and real estate group, jointly with Microsoft</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Cloud migration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On-premise to cloud, private cloud, and cloud-to-cloud. Rehost or </w:t>
            </w:r>
            <w:proofErr w:type="spellStart"/>
            <w:r>
              <w:rPr>
                <w:sz w:val="19"/>
                <w:szCs w:val="19"/>
              </w:rPr>
              <w:t>replatform</w:t>
            </w:r>
            <w:proofErr w:type="spellEnd"/>
            <w:r>
              <w:rPr>
                <w:sz w:val="19"/>
                <w:szCs w:val="19"/>
              </w:rPr>
              <w:t>, with targeted code updates where needed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Applications running on the new platform, moved in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single-server ecommerce platform to AWS · financial services applications to private cloud</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Cloud-native architecture and scaling</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Decoupled application layers and cloud-native services that add cap</w:t>
            </w:r>
            <w:r>
              <w:rPr>
                <w:sz w:val="19"/>
                <w:szCs w:val="19"/>
              </w:rPr>
              <w:t>acity as demand grows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Systems that handle growth without a rebuild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cloud-native operations platform for a container depot · a cross-border financial wellness platform at 10,000+ users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Cloud data platforms for AI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Cloud </w:t>
            </w:r>
            <w:proofErr w:type="spellStart"/>
            <w:r>
              <w:rPr>
                <w:sz w:val="19"/>
                <w:szCs w:val="19"/>
              </w:rPr>
              <w:t>lakehouses</w:t>
            </w:r>
            <w:proofErr w:type="spellEnd"/>
            <w:r>
              <w:rPr>
                <w:sz w:val="19"/>
                <w:szCs w:val="19"/>
              </w:rPr>
              <w:t xml:space="preserve"> and data platforms sized</w:t>
            </w:r>
            <w:r>
              <w:rPr>
                <w:sz w:val="19"/>
                <w:szCs w:val="19"/>
              </w:rPr>
              <w:t xml:space="preserve"> for analytics and AI workloads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One platform for reporting, data science and AI</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A Snowflake </w:t>
            </w:r>
            <w:proofErr w:type="spellStart"/>
            <w:r>
              <w:rPr>
                <w:sz w:val="19"/>
                <w:szCs w:val="19"/>
              </w:rPr>
              <w:t>lakehouse</w:t>
            </w:r>
            <w:proofErr w:type="spellEnd"/>
            <w:r>
              <w:rPr>
                <w:sz w:val="19"/>
                <w:szCs w:val="19"/>
              </w:rPr>
              <w:t xml:space="preserve"> on AWS for a South African retailer</w:t>
            </w:r>
          </w:p>
        </w:tc>
      </w:tr>
    </w:tbl>
    <w:p w:rsidR="004B1992" w:rsidRDefault="004B1992"/>
    <w:p w:rsidR="004B1992" w:rsidRDefault="009B68E9">
      <w:r>
        <w:rPr>
          <w:b/>
          <w:bCs/>
        </w:rPr>
        <w:lastRenderedPageBreak/>
        <w:t>Line below:</w:t>
      </w:r>
      <w:r>
        <w:t xml:space="preserve"> Rewriting old code as part of the move? See [Legacy System </w:t>
      </w:r>
      <w:proofErr w:type="gramStart"/>
      <w:r>
        <w:t>Modernization](</w:t>
      </w:r>
      <w:proofErr w:type="gramEnd"/>
      <w:r>
        <w:t>/services/legacy-system-modern</w:t>
      </w:r>
      <w:r>
        <w:t>ization). Cloud security and compliance? See [Cybersecurity](/services/cyber-security-service).</w:t>
      </w:r>
    </w:p>
    <w:p w:rsidR="004B1992" w:rsidRDefault="009B68E9">
      <w:r>
        <w:rPr>
          <w:i/>
          <w:iCs/>
          <w:color w:val="666666"/>
          <w:sz w:val="19"/>
          <w:szCs w:val="19"/>
        </w:rPr>
        <w:t xml:space="preserve">Why four, not six: "Hybrid Deployments" is covered under migration. "Cloud Management" stays out until delivery confirms a managed-cloud offer (see Next steps). "Security &amp; Compliance" links to </w:t>
      </w:r>
      <w:proofErr w:type="spellStart"/>
      <w:r>
        <w:rPr>
          <w:i/>
          <w:iCs/>
          <w:color w:val="666666"/>
          <w:sz w:val="19"/>
          <w:szCs w:val="19"/>
        </w:rPr>
        <w:t>xSecurity</w:t>
      </w:r>
      <w:proofErr w:type="spellEnd"/>
      <w:r>
        <w:rPr>
          <w:i/>
          <w:iCs/>
          <w:color w:val="666666"/>
          <w:sz w:val="19"/>
          <w:szCs w:val="19"/>
        </w:rPr>
        <w:t>.</w:t>
      </w:r>
    </w:p>
    <w:p w:rsidR="004B1992" w:rsidRDefault="009B68E9">
      <w:pPr>
        <w:pStyle w:val="Heading1"/>
      </w:pPr>
      <w:r>
        <w:t xml:space="preserve">5. Cloud for AI — </w:t>
      </w:r>
      <w:r>
        <w:rPr>
          <w:rFonts w:ascii="Consolas" w:eastAsia="Consolas" w:hAnsi="Consolas" w:cs="Consolas"/>
        </w:rPr>
        <w:t>#for-ai</w:t>
      </w:r>
    </w:p>
    <w:p w:rsidR="004B1992" w:rsidRDefault="009B68E9">
      <w:r>
        <w:rPr>
          <w:b/>
          <w:bCs/>
        </w:rPr>
        <w:t>H2:</w:t>
      </w:r>
      <w:r>
        <w:t xml:space="preserve"> Is Your Cloud Ready f</w:t>
      </w:r>
      <w:r>
        <w:t>or AI Workloads?</w:t>
      </w:r>
    </w:p>
    <w:p w:rsidR="004B1992" w:rsidRDefault="009B68E9">
      <w:r>
        <w:t>AI changes what infrastructure has to do. Three questions show whether yours is ready:</w:t>
      </w:r>
    </w:p>
    <w:p w:rsidR="004B1992" w:rsidRDefault="009B68E9">
      <w:pPr>
        <w:pStyle w:val="ListParagraph"/>
        <w:numPr>
          <w:ilvl w:val="0"/>
          <w:numId w:val="1"/>
        </w:numPr>
      </w:pPr>
      <w:r>
        <w:rPr>
          <w:b/>
          <w:bCs/>
        </w:rPr>
        <w:t>Can it reach the data?</w:t>
      </w:r>
      <w:r>
        <w:t xml:space="preserve"> Models need clean data on one platform, not copies scattered across servers</w:t>
      </w:r>
    </w:p>
    <w:p w:rsidR="004B1992" w:rsidRDefault="009B68E9">
      <w:pPr>
        <w:pStyle w:val="ListParagraph"/>
        <w:numPr>
          <w:ilvl w:val="0"/>
          <w:numId w:val="1"/>
        </w:numPr>
      </w:pPr>
      <w:r>
        <w:rPr>
          <w:b/>
          <w:bCs/>
        </w:rPr>
        <w:t>Can it scale on demand?</w:t>
      </w:r>
      <w:r>
        <w:t xml:space="preserve"> Training and inference load </w:t>
      </w:r>
      <w:proofErr w:type="gramStart"/>
      <w:r>
        <w:t>c</w:t>
      </w:r>
      <w:r>
        <w:t>omes</w:t>
      </w:r>
      <w:proofErr w:type="gramEnd"/>
      <w:r>
        <w:t xml:space="preserve"> in bursts, not steady traffic</w:t>
      </w:r>
    </w:p>
    <w:p w:rsidR="004B1992" w:rsidRDefault="009B68E9">
      <w:pPr>
        <w:pStyle w:val="ListParagraph"/>
        <w:numPr>
          <w:ilvl w:val="0"/>
          <w:numId w:val="1"/>
        </w:numPr>
      </w:pPr>
      <w:r>
        <w:rPr>
          <w:b/>
          <w:bCs/>
        </w:rPr>
        <w:t>Can you see what it costs?</w:t>
      </w:r>
      <w:r>
        <w:t xml:space="preserve"> AI workloads make unclear cloud bills worse, fast</w:t>
      </w:r>
    </w:p>
    <w:p w:rsidR="004B1992" w:rsidRDefault="009B68E9">
      <w:r>
        <w:t>If the answer to any is no, fix the platform before scaling the AI.</w:t>
      </w:r>
    </w:p>
    <w:p w:rsidR="004B1992" w:rsidRDefault="009B68E9">
      <w:r>
        <w:rPr>
          <w:i/>
          <w:iCs/>
          <w:color w:val="666666"/>
          <w:sz w:val="19"/>
          <w:szCs w:val="19"/>
        </w:rPr>
        <w:t>Links: "one platform" → /services/data-analytics · "AI" → Applied AI Solutio</w:t>
      </w:r>
      <w:r>
        <w:rPr>
          <w:i/>
          <w:iCs/>
          <w:color w:val="666666"/>
          <w:sz w:val="19"/>
          <w:szCs w:val="19"/>
        </w:rPr>
        <w:t>ns · blog "Building Scalable AI Infrastructure: Lessons from Real-World Implementations"</w:t>
      </w:r>
    </w:p>
    <w:p w:rsidR="004B1992" w:rsidRDefault="009B68E9">
      <w:pPr>
        <w:pStyle w:val="Heading1"/>
      </w:pPr>
      <w:r>
        <w:t xml:space="preserve">6. How we work — </w:t>
      </w:r>
      <w:r>
        <w:rPr>
          <w:rFonts w:ascii="Consolas" w:eastAsia="Consolas" w:hAnsi="Consolas" w:cs="Consolas"/>
        </w:rPr>
        <w:t>#process</w:t>
      </w:r>
    </w:p>
    <w:p w:rsidR="004B1992" w:rsidRDefault="009B68E9">
      <w:r>
        <w:rPr>
          <w:b/>
          <w:bCs/>
        </w:rPr>
        <w:t>H2:</w:t>
      </w:r>
      <w:r>
        <w:t xml:space="preserve"> How Does a Cloud Migration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5308"/>
        <w:gridCol w:w="3244"/>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Step</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What happens</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You get</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1. Cloud review (30 min)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cloud architect looks at what you're running, what's driving the move, and the constraints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clear next step</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2. Assess and plan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Map applications, workloads and dependencies. Assess each one, model the total cost of ownership, and group workloads into mi</w:t>
            </w:r>
            <w:r>
              <w:rPr>
                <w:sz w:val="19"/>
                <w:szCs w:val="19"/>
              </w:rPr>
              <w:t>gration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migration plan and wave sequence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3. Migrate in waves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Move a low-risk wave first to prove the approach, then the rest in order. Each wave is tested before the next begins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Workloads running on the new platform, with disruption kept to planne</w:t>
            </w:r>
            <w:r>
              <w:rPr>
                <w:sz w:val="19"/>
                <w:szCs w:val="19"/>
              </w:rPr>
              <w:t>d windows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4. Scale and hand over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Tune for load and cost, document, and transfer knowledge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Your team runs the platform</w:t>
            </w:r>
          </w:p>
        </w:tc>
      </w:tr>
    </w:tbl>
    <w:p w:rsidR="004B1992" w:rsidRDefault="004B1992"/>
    <w:p w:rsidR="004B1992" w:rsidRDefault="009B68E9">
      <w:r>
        <w:rPr>
          <w:i/>
          <w:iCs/>
          <w:color w:val="666666"/>
          <w:sz w:val="19"/>
          <w:szCs w:val="19"/>
        </w:rPr>
        <w:t xml:space="preserve">Method claims in steps 2–3 (TCO model, waves, a low-risk wave first) come from the AWS-to-Azure plan. Delivery lead must confirm "test </w:t>
      </w:r>
      <w:r>
        <w:rPr>
          <w:i/>
          <w:iCs/>
          <w:color w:val="666666"/>
          <w:sz w:val="19"/>
          <w:szCs w:val="19"/>
        </w:rPr>
        <w:t>each wave before the next" before launch.</w:t>
      </w:r>
    </w:p>
    <w:p w:rsidR="004B1992" w:rsidRDefault="009B68E9">
      <w:pPr>
        <w:pStyle w:val="Heading1"/>
      </w:pPr>
      <w:r>
        <w:t xml:space="preserve">7. Proof — </w:t>
      </w:r>
      <w:r>
        <w:rPr>
          <w:rFonts w:ascii="Consolas" w:eastAsia="Consolas" w:hAnsi="Consolas" w:cs="Consolas"/>
        </w:rPr>
        <w:t>#proof</w:t>
      </w:r>
    </w:p>
    <w:p w:rsidR="004B1992" w:rsidRDefault="009B68E9">
      <w:r>
        <w:rPr>
          <w:b/>
          <w:bCs/>
        </w:rPr>
        <w:t>H2:</w:t>
      </w:r>
      <w:r>
        <w:t xml:space="preserve"> Cloud Work We've Delivered</w:t>
      </w:r>
    </w:p>
    <w:p w:rsidR="004B1992" w:rsidRDefault="009B68E9">
      <w:r>
        <w:rPr>
          <w:i/>
          <w:iCs/>
          <w:color w:val="666666"/>
          <w:sz w:val="19"/>
          <w:szCs w:val="19"/>
        </w:rPr>
        <w:t xml:space="preserve">Card format: </w:t>
      </w:r>
      <w:proofErr w:type="gramStart"/>
      <w:r>
        <w:rPr>
          <w:i/>
          <w:iCs/>
          <w:color w:val="666666"/>
          <w:sz w:val="19"/>
          <w:szCs w:val="19"/>
        </w:rPr>
        <w:t>a</w:t>
      </w:r>
      <w:proofErr w:type="gramEnd"/>
      <w:r>
        <w:rPr>
          <w:i/>
          <w:iCs/>
          <w:color w:val="666666"/>
          <w:sz w:val="19"/>
          <w:szCs w:val="19"/>
        </w:rPr>
        <w:t xml:space="preserve"> From → To strip (HTML text), then client · what we did · outcome. Same as the Legacy and Data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1778"/>
        <w:gridCol w:w="4556"/>
        <w:gridCol w:w="1944"/>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From → To</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Client</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What we did</w:t>
            </w:r>
          </w:p>
        </w:tc>
        <w:tc>
          <w:tcPr>
            <w:tcW w:w="0" w:type="auto"/>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rsidR="004B1992" w:rsidRDefault="009B68E9">
            <w:r>
              <w:rPr>
                <w:b/>
                <w:bCs/>
                <w:sz w:val="19"/>
                <w:szCs w:val="19"/>
              </w:rPr>
              <w:t>Outcome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AWS → Azure (migration plan)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leading Middle East retail and real estate group</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Mapped every application, workload and data dependency, including the Vertica data platform. Assessed feasibility for each, built a total-cost-of-ownership model and sequenced </w:t>
            </w:r>
            <w:r>
              <w:rPr>
                <w:sz w:val="19"/>
                <w:szCs w:val="19"/>
              </w:rPr>
              <w:t>the move into migration waves, jointly with Microsoft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A migration </w:t>
            </w:r>
            <w:proofErr w:type="gramStart"/>
            <w:r>
              <w:rPr>
                <w:sz w:val="19"/>
                <w:szCs w:val="19"/>
              </w:rPr>
              <w:t>plan</w:t>
            </w:r>
            <w:proofErr w:type="gramEnd"/>
            <w:r>
              <w:rPr>
                <w:sz w:val="19"/>
                <w:szCs w:val="19"/>
              </w:rPr>
              <w:t xml:space="preserve"> the business can fund and run in controlled waves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Single server → AWS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An ecommerce brand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Migrated to AWS, decoupled the application layers and updated the codebase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foundation for scalable operations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lastRenderedPageBreak/>
              <w:t>On-premise RPG and COBOL → private cloud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financial services firm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Modernized the applications, migrated COBOL to Java with AI-assisted engineering, and moved applications and data to private cloud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Completed with minim</w:t>
            </w:r>
            <w:r>
              <w:rPr>
                <w:sz w:val="19"/>
                <w:szCs w:val="19"/>
              </w:rPr>
              <w:t>al operational disruption</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Depot operations → one cloud-native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container depot</w:t>
            </w:r>
            <w:r w:rsidR="00643C31">
              <w:rPr>
                <w:sz w:val="19"/>
                <w:szCs w:val="19"/>
              </w:rPr>
              <w:t xml:space="preserve"> management firm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Built a cloud-native platform for container inspection, repair jobs, scheduling, invoicing and capacity tracking, with a mobile app for field teams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Data that used to </w:t>
            </w:r>
            <w:r>
              <w:rPr>
                <w:sz w:val="19"/>
                <w:szCs w:val="19"/>
              </w:rPr>
              <w:t>sit in silos now lives in one operational platform</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b/>
                <w:bCs/>
                <w:sz w:val="19"/>
                <w:szCs w:val="19"/>
              </w:rPr>
              <w:t>New product → cross-border scale</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 financial wellness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Built and scaled a cross-border platform</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10,000+ users at 99.9% uptime</w:t>
            </w:r>
          </w:p>
        </w:tc>
      </w:tr>
    </w:tbl>
    <w:p w:rsidR="004B1992" w:rsidRDefault="004B1992"/>
    <w:p w:rsidR="004B1992" w:rsidRDefault="009B68E9">
      <w:r>
        <w:rPr>
          <w:i/>
          <w:iCs/>
          <w:color w:val="666666"/>
          <w:sz w:val="19"/>
          <w:szCs w:val="19"/>
        </w:rPr>
        <w:t xml:space="preserve">Order: </w:t>
      </w:r>
      <w:proofErr w:type="gramStart"/>
      <w:r>
        <w:rPr>
          <w:i/>
          <w:iCs/>
          <w:color w:val="666666"/>
          <w:sz w:val="19"/>
          <w:szCs w:val="19"/>
        </w:rPr>
        <w:t>the</w:t>
      </w:r>
      <w:proofErr w:type="gramEnd"/>
      <w:r>
        <w:rPr>
          <w:i/>
          <w:iCs/>
          <w:color w:val="666666"/>
          <w:sz w:val="19"/>
          <w:szCs w:val="19"/>
        </w:rPr>
        <w:t xml:space="preserve"> Azure plan first (largest engagement), then the AWS migration (the clearest "cloud migration" match).</w:t>
      </w:r>
    </w:p>
    <w:p w:rsidR="004B1992" w:rsidRDefault="009B68E9">
      <w:r>
        <w:rPr>
          <w:i/>
          <w:iCs/>
          <w:color w:val="666666"/>
          <w:sz w:val="19"/>
          <w:szCs w:val="19"/>
        </w:rPr>
        <w:t xml:space="preserve">The Azure card describes a </w:t>
      </w:r>
      <w:r>
        <w:rPr>
          <w:b/>
          <w:bCs/>
          <w:i/>
          <w:iCs/>
          <w:color w:val="666666"/>
          <w:sz w:val="19"/>
          <w:szCs w:val="19"/>
        </w:rPr>
        <w:t>plan</w:t>
      </w:r>
      <w:r>
        <w:rPr>
          <w:i/>
          <w:iCs/>
          <w:color w:val="666666"/>
          <w:sz w:val="19"/>
          <w:szCs w:val="19"/>
        </w:rPr>
        <w:t>. Never write "migrated to Azure".</w:t>
      </w:r>
    </w:p>
    <w:p w:rsidR="004B1992" w:rsidRDefault="009B68E9">
      <w:r>
        <w:rPr>
          <w:i/>
          <w:iCs/>
          <w:color w:val="666666"/>
          <w:sz w:val="19"/>
          <w:szCs w:val="19"/>
        </w:rPr>
        <w:t>The financial wellness card uses approved claim A11 (anonymized). Homepage v2 wants ABHI's OK before a written case study. If you'd rather wait, drop the card and keep the line in the services table only.</w:t>
      </w:r>
    </w:p>
    <w:p w:rsidR="004B1992" w:rsidRDefault="009B68E9">
      <w:r>
        <w:rPr>
          <w:i/>
          <w:iCs/>
          <w:color w:val="666666"/>
          <w:sz w:val="19"/>
          <w:szCs w:val="19"/>
        </w:rPr>
        <w:t>Never on these cards: client names (Majid Al Futtai</w:t>
      </w:r>
      <w:r>
        <w:rPr>
          <w:i/>
          <w:iCs/>
          <w:color w:val="666666"/>
          <w:sz w:val="19"/>
          <w:szCs w:val="19"/>
        </w:rPr>
        <w:t>m, SS&amp;C, Changes on the Fly, ABHI), "zero downtime", "real-time", cost-saving percentages.</w:t>
      </w:r>
    </w:p>
    <w:p w:rsidR="004B1992" w:rsidRDefault="009B68E9">
      <w:r>
        <w:rPr>
          <w:b/>
          <w:bCs/>
        </w:rPr>
        <w:t>Testimonial:</w:t>
      </w:r>
    </w:p>
    <w:p w:rsidR="004B1992" w:rsidRDefault="009B68E9">
      <w:pPr>
        <w:pBdr>
          <w:left w:val="single" w:sz="12" w:space="8" w:color="1F4E9A"/>
        </w:pBdr>
        <w:ind w:left="500"/>
      </w:pPr>
      <w:r>
        <w:rPr>
          <w:i/>
          <w:iCs/>
        </w:rPr>
        <w:t>"</w:t>
      </w:r>
      <w:proofErr w:type="spellStart"/>
      <w:r>
        <w:rPr>
          <w:i/>
          <w:iCs/>
        </w:rPr>
        <w:t>xLoop</w:t>
      </w:r>
      <w:proofErr w:type="spellEnd"/>
      <w:r>
        <w:rPr>
          <w:i/>
          <w:iCs/>
        </w:rPr>
        <w:t xml:space="preserve"> architects meticulously planned and executed the migration, ensuring minimal disruption to our operations."</w:t>
      </w:r>
    </w:p>
    <w:p w:rsidR="004B1992" w:rsidRDefault="009B68E9">
      <w:pPr>
        <w:pBdr>
          <w:left w:val="single" w:sz="12" w:space="8" w:color="1F4E9A"/>
        </w:pBdr>
        <w:ind w:left="500"/>
      </w:pPr>
      <w:r>
        <w:rPr>
          <w:i/>
          <w:iCs/>
        </w:rPr>
        <w:t>— John Waterhouse, Founder and CEO, C</w:t>
      </w:r>
      <w:r>
        <w:rPr>
          <w:i/>
          <w:iCs/>
        </w:rPr>
        <w:t>loud Titans Ltd</w:t>
      </w:r>
    </w:p>
    <w:p w:rsidR="004B1992" w:rsidRDefault="009B68E9">
      <w:r>
        <w:rPr>
          <w:i/>
          <w:iCs/>
          <w:color w:val="666666"/>
          <w:sz w:val="19"/>
          <w:szCs w:val="19"/>
        </w:rPr>
        <w:t xml:space="preserve">The same quote is on the Legacy page. It fits better here, since it's about a migration. </w:t>
      </w:r>
    </w:p>
    <w:p w:rsidR="004B1992" w:rsidRDefault="009B68E9">
      <w:pPr>
        <w:pStyle w:val="Heading1"/>
      </w:pPr>
      <w:r>
        <w:t xml:space="preserve">8. Platforms — </w:t>
      </w:r>
      <w:r>
        <w:rPr>
          <w:rFonts w:ascii="Consolas" w:eastAsia="Consolas" w:hAnsi="Consolas" w:cs="Consolas"/>
        </w:rPr>
        <w:t>#platforms</w:t>
      </w:r>
    </w:p>
    <w:p w:rsidR="004B1992" w:rsidRDefault="009B68E9">
      <w:r>
        <w:rPr>
          <w:b/>
          <w:bCs/>
        </w:rPr>
        <w:t>H2:</w:t>
      </w:r>
      <w:r>
        <w:t xml:space="preserve"> Cloud Platforms We Work With</w:t>
      </w:r>
    </w:p>
    <w:p w:rsidR="004B1992" w:rsidRDefault="009B68E9">
      <w:r>
        <w:rPr>
          <w:b/>
          <w:bCs/>
        </w:rPr>
        <w:t>Delivered on:</w:t>
      </w:r>
      <w:r>
        <w:t xml:space="preserve"> AWS · privat</w:t>
      </w:r>
      <w:r>
        <w:t>e cloud</w:t>
      </w:r>
    </w:p>
    <w:p w:rsidR="004B1992" w:rsidRDefault="009B68E9">
      <w:r>
        <w:rPr>
          <w:b/>
          <w:bCs/>
        </w:rPr>
        <w:t>Technology partners:</w:t>
      </w:r>
      <w:r>
        <w:t xml:space="preserve"> AWS · Microsoft · Snowflake · Databricks · Salesforce</w:t>
      </w:r>
    </w:p>
    <w:p w:rsidR="004B1992" w:rsidRDefault="009B68E9">
      <w:r>
        <w:rPr>
          <w:i/>
          <w:iCs/>
          <w:color w:val="666666"/>
          <w:sz w:val="19"/>
          <w:szCs w:val="19"/>
        </w:rPr>
        <w:t>Azure, Google Cloud, Kubernetes, Docker, Terraform, Ansible, Prometheus, Grafana and Elastic are on the live page with no delivered case. Add back only the ones delivery confirms. Microsoft is a partner (base "Microsoft Partner" status only). Never "Soluti</w:t>
      </w:r>
      <w:r>
        <w:rPr>
          <w:i/>
          <w:iCs/>
          <w:color w:val="666666"/>
          <w:sz w:val="19"/>
          <w:szCs w:val="19"/>
        </w:rPr>
        <w:t>ons Partner".</w:t>
      </w:r>
    </w:p>
    <w:p w:rsidR="004B1992" w:rsidRDefault="009B68E9">
      <w:pPr>
        <w:pStyle w:val="Heading1"/>
      </w:pPr>
      <w:r>
        <w:t xml:space="preserve">9. At a glance — </w:t>
      </w:r>
      <w:r>
        <w:rPr>
          <w:rFonts w:ascii="Consolas" w:eastAsia="Consolas" w:hAnsi="Consolas" w:cs="Consolas"/>
        </w:rPr>
        <w:t>#at-a-glance</w:t>
      </w:r>
    </w:p>
    <w:p w:rsidR="004B1992" w:rsidRDefault="009B68E9">
      <w:r>
        <w:rPr>
          <w:b/>
          <w:bCs/>
        </w:rPr>
        <w:t>H2:</w:t>
      </w:r>
      <w:r>
        <w:t xml:space="preserve"> Cloud and </w:t>
      </w:r>
      <w:proofErr w:type="spellStart"/>
      <w:r>
        <w:t>Hyperscaling</w:t>
      </w:r>
      <w:proofErr w:type="spellEnd"/>
      <w:r>
        <w:t xml:space="preserve">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8409"/>
      </w:tblGrid>
      <w:tr w:rsidR="004B1992">
        <w:tblPrEx>
          <w:tblCellMar>
            <w:top w:w="0" w:type="dxa"/>
            <w:bottom w:w="0" w:type="dxa"/>
          </w:tblCellMar>
        </w:tblPrEx>
        <w:trPr>
          <w:tblHeader/>
        </w:trPr>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4B1992"/>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4B1992"/>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Who it's for</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CIOs, CTOs, and infrastructure and platform leaders at mid-size and large organizations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Common triggers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Data center or hosting exit · systems that can't scale · changing cloud provider · unclear cloud costs · AI workloads the platform can't carry</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Where to start</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30-minute cloud review with a cloud architect</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Services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Migration planning · migration · cloud-na</w:t>
            </w:r>
            <w:r>
              <w:rPr>
                <w:sz w:val="19"/>
                <w:szCs w:val="19"/>
              </w:rPr>
              <w:t>tive architecture and scaling · cloud data platforms for AI</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Delivered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 xml:space="preserve">AWS-to-Azure migration plan (with Microsoft) · single server → AWS · on-premise → private cloud · cloud-native operations platform · Snowflake </w:t>
            </w:r>
            <w:proofErr w:type="spellStart"/>
            <w:r>
              <w:rPr>
                <w:sz w:val="19"/>
                <w:szCs w:val="19"/>
              </w:rPr>
              <w:t>lakehouse</w:t>
            </w:r>
            <w:proofErr w:type="spellEnd"/>
            <w:r>
              <w:rPr>
                <w:sz w:val="19"/>
                <w:szCs w:val="19"/>
              </w:rPr>
              <w:t xml:space="preserve"> on AWS · cloud-to-cloud migratio</w:t>
            </w:r>
            <w:r>
              <w:rPr>
                <w:sz w:val="19"/>
                <w:szCs w:val="19"/>
              </w:rPr>
              <w:t>ns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Engagement models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Scope-based project · embedded specialists · retainer advisory</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lastRenderedPageBreak/>
              <w:t>Technology partners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AWS · Microsoft · Snowflake · Databricks · Salesforce</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Industries</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Retail · Ecommerce · Financial services · Transport and logistics</w:t>
            </w:r>
          </w:p>
        </w:tc>
      </w:tr>
      <w:tr w:rsidR="004B1992">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Related</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B1992" w:rsidRDefault="009B68E9">
            <w:r>
              <w:rPr>
                <w:sz w:val="19"/>
                <w:szCs w:val="19"/>
              </w:rPr>
              <w:t>Legacy System Modernization · Data Analytics &amp; Engineering · Cybersecurity</w:t>
            </w:r>
          </w:p>
        </w:tc>
      </w:tr>
    </w:tbl>
    <w:p w:rsidR="004B1992" w:rsidRDefault="004B1992"/>
    <w:p w:rsidR="004B1992" w:rsidRDefault="009B68E9">
      <w:pPr>
        <w:pStyle w:val="Heading1"/>
      </w:pPr>
      <w:r>
        <w:t xml:space="preserve">10. FAQ — </w:t>
      </w:r>
      <w:r>
        <w:rPr>
          <w:rFonts w:ascii="Consolas" w:eastAsia="Consolas" w:hAnsi="Consolas" w:cs="Consolas"/>
        </w:rPr>
        <w:t>#</w:t>
      </w:r>
      <w:proofErr w:type="spellStart"/>
      <w:r>
        <w:rPr>
          <w:rFonts w:ascii="Consolas" w:eastAsia="Consolas" w:hAnsi="Consolas" w:cs="Consolas"/>
        </w:rPr>
        <w:t>faq</w:t>
      </w:r>
      <w:proofErr w:type="spellEnd"/>
    </w:p>
    <w:p w:rsidR="004B1992" w:rsidRDefault="009B68E9">
      <w:r>
        <w:rPr>
          <w:b/>
          <w:bCs/>
        </w:rPr>
        <w:t>H2:</w:t>
      </w:r>
      <w:r>
        <w:t xml:space="preserve"> Cloud Migration FAQ</w:t>
      </w:r>
    </w:p>
    <w:p w:rsidR="004B1992" w:rsidRDefault="009B68E9">
      <w:r>
        <w:rPr>
          <w:i/>
          <w:iCs/>
          <w:color w:val="666666"/>
          <w:sz w:val="19"/>
          <w:szCs w:val="19"/>
        </w:rPr>
        <w:t xml:space="preserve">All 8 go into </w:t>
      </w:r>
      <w:proofErr w:type="spellStart"/>
      <w:r>
        <w:rPr>
          <w:i/>
          <w:iCs/>
          <w:color w:val="666666"/>
          <w:sz w:val="19"/>
          <w:szCs w:val="19"/>
        </w:rPr>
        <w:t>FAQPage</w:t>
      </w:r>
      <w:proofErr w:type="spellEnd"/>
      <w:r>
        <w:rPr>
          <w:i/>
          <w:iCs/>
          <w:color w:val="666666"/>
          <w:sz w:val="19"/>
          <w:szCs w:val="19"/>
        </w:rPr>
        <w:t xml:space="preserve"> schema, with text identical to the page.</w:t>
      </w:r>
    </w:p>
    <w:p w:rsidR="004B1992" w:rsidRDefault="009B68E9">
      <w:r>
        <w:rPr>
          <w:b/>
          <w:bCs/>
        </w:rPr>
        <w:t>How do you decide which workloads to move to the cloud first?</w:t>
      </w:r>
    </w:p>
    <w:p w:rsidR="004B1992" w:rsidRDefault="009B68E9">
      <w:r>
        <w:t>By value and risk. We map every application and its dependencies, assess each one, and group them into waves. A low-risk wave goes first to prove the approach, and tightly connected systems move</w:t>
      </w:r>
      <w:r>
        <w:t xml:space="preserve"> together. Some workloads are better left where they are.</w:t>
      </w:r>
    </w:p>
    <w:p w:rsidR="004B1992" w:rsidRDefault="009B68E9">
      <w:r>
        <w:rPr>
          <w:b/>
          <w:bCs/>
        </w:rPr>
        <w:t>How long does a cloud migration take?</w:t>
      </w:r>
    </w:p>
    <w:p w:rsidR="004B1992" w:rsidRDefault="009B68E9">
      <w:r>
        <w:t>It depends on how many workloads there are and how connected they are. A single application can move in weeks. A full estate moves in waves over months, with ea</w:t>
      </w:r>
      <w:r>
        <w:t>ch wave live before the next starts. The assessment gives you the timeline for your own estate.</w:t>
      </w:r>
    </w:p>
    <w:p w:rsidR="004B1992" w:rsidRDefault="009B68E9">
      <w:r>
        <w:rPr>
          <w:b/>
          <w:bCs/>
        </w:rPr>
        <w:t>How much does cloud migration cost?</w:t>
      </w:r>
    </w:p>
    <w:p w:rsidR="004B1992" w:rsidRDefault="009B68E9">
      <w:r>
        <w:t>It depends on the number of workloads, the migration approach for each, and how long old and new run side by side. We build a total-cost-of-ownership model during planning, so you can compare running costs before and after, not just the cost of the move.</w:t>
      </w:r>
    </w:p>
    <w:p w:rsidR="004B1992" w:rsidRDefault="009B68E9">
      <w:r>
        <w:rPr>
          <w:b/>
          <w:bCs/>
        </w:rPr>
        <w:t>C</w:t>
      </w:r>
      <w:r>
        <w:rPr>
          <w:b/>
          <w:bCs/>
        </w:rPr>
        <w:t>an you migrate us from one cloud to another?</w:t>
      </w:r>
    </w:p>
    <w:p w:rsidR="004B1992" w:rsidRDefault="009B68E9">
      <w:r>
        <w:t>Yes. We've delivered cloud-to-cloud migrations, and planned an AWS-to-Azure migration for a large retail and real estate group jointly with Microsoft. The approach is the same as any migration: map dependencies,</w:t>
      </w:r>
      <w:r>
        <w:t xml:space="preserve"> model costs, then move in waves.</w:t>
      </w:r>
    </w:p>
    <w:p w:rsidR="004B1992" w:rsidRDefault="009B68E9">
      <w:r>
        <w:rPr>
          <w:b/>
          <w:bCs/>
        </w:rPr>
        <w:t>Which cloud platform should we choose?</w:t>
      </w:r>
    </w:p>
    <w:p w:rsidR="004B1992" w:rsidRDefault="009B68E9">
      <w:r>
        <w:t>The one that fits your existing contracts, data residency needs, team skills and workloads. We're partners with AWS and Microsoft, and we've delivered on AWS and private cloud. The ar</w:t>
      </w:r>
      <w:r>
        <w:t>chitecture decisions carry across platforms.</w:t>
      </w:r>
    </w:p>
    <w:p w:rsidR="004B1992" w:rsidRDefault="009B68E9">
      <w:r>
        <w:rPr>
          <w:b/>
          <w:bCs/>
        </w:rPr>
        <w:t>Can you migrate without downtime?</w:t>
      </w:r>
    </w:p>
    <w:p w:rsidR="004B1992" w:rsidRDefault="009B68E9">
      <w:r>
        <w:t>We keep disruption to planned windows by moving in waves, testing each one, and keeping a rollback path. Some systems still need a short, scheduled cutover. A full switchover al</w:t>
      </w:r>
      <w:r>
        <w:t>l at once isn't needed.</w:t>
      </w:r>
    </w:p>
    <w:p w:rsidR="004B1992" w:rsidRDefault="009B68E9">
      <w:r>
        <w:rPr>
          <w:b/>
          <w:bCs/>
        </w:rPr>
        <w:t xml:space="preserve">What is </w:t>
      </w:r>
      <w:proofErr w:type="spellStart"/>
      <w:r>
        <w:rPr>
          <w:b/>
          <w:bCs/>
        </w:rPr>
        <w:t>hyperscaling</w:t>
      </w:r>
      <w:proofErr w:type="spellEnd"/>
      <w:r>
        <w:rPr>
          <w:b/>
          <w:bCs/>
        </w:rPr>
        <w:t>?</w:t>
      </w:r>
    </w:p>
    <w:p w:rsidR="004B1992" w:rsidRDefault="009B68E9">
      <w:r>
        <w:t>Designing systems to add capacity automatically as demand grows, instead of buying for peak load. It usually means decoupling application layers and using cloud-native services, so each part can scale on its ow</w:t>
      </w:r>
      <w:r>
        <w:t>n.</w:t>
      </w:r>
    </w:p>
    <w:p w:rsidR="004B1992" w:rsidRDefault="009B68E9">
      <w:r>
        <w:rPr>
          <w:b/>
          <w:bCs/>
        </w:rPr>
        <w:t>Do we need to modernize our applications before moving them to the cloud?</w:t>
      </w:r>
    </w:p>
    <w:p w:rsidR="004B1992" w:rsidRDefault="009B68E9">
      <w:r>
        <w:t xml:space="preserve">Not always. Many applications can move as they are, or with targeted changes. If the code itself is the problem, modernize it as part of the move. Our [Legacy System </w:t>
      </w:r>
      <w:proofErr w:type="gramStart"/>
      <w:r>
        <w:t>Modernization</w:t>
      </w:r>
      <w:r>
        <w:t>](</w:t>
      </w:r>
      <w:proofErr w:type="gramEnd"/>
      <w:r>
        <w:t>/services/legacy-system-modernization) page covers how to decide.</w:t>
      </w:r>
    </w:p>
    <w:p w:rsidR="004B1992" w:rsidRDefault="009B68E9">
      <w:pPr>
        <w:pStyle w:val="Heading1"/>
      </w:pPr>
      <w:r>
        <w:t xml:space="preserve">11. CTA band — </w:t>
      </w:r>
      <w:r>
        <w:rPr>
          <w:rFonts w:ascii="Consolas" w:eastAsia="Consolas" w:hAnsi="Consolas" w:cs="Consolas"/>
        </w:rPr>
        <w:t>#start</w:t>
      </w:r>
    </w:p>
    <w:p w:rsidR="004B1992" w:rsidRDefault="009B68E9">
      <w:r>
        <w:rPr>
          <w:b/>
          <w:bCs/>
        </w:rPr>
        <w:t>H2:</w:t>
      </w:r>
      <w:r>
        <w:t xml:space="preserve"> Talk to a Cloud Architect</w:t>
      </w:r>
    </w:p>
    <w:p w:rsidR="004B1992" w:rsidRDefault="009B68E9">
      <w:r>
        <w:t>In 30 minutes, we'll look at what you're running, what's pushing you to move, and the first wave worth planning. You'll leave with a cle</w:t>
      </w:r>
      <w:r>
        <w:t>ar next step, whether or not it involves us.</w:t>
      </w:r>
    </w:p>
    <w:p w:rsidR="004B1992" w:rsidRDefault="009B68E9">
      <w:r>
        <w:rPr>
          <w:b/>
          <w:bCs/>
        </w:rPr>
        <w:t>CTA:</w:t>
      </w:r>
      <w:r>
        <w:t xml:space="preserve"> Book a 30-Minute Cloud Review →</w:t>
      </w:r>
    </w:p>
    <w:p w:rsidR="004B1992" w:rsidRDefault="009B68E9">
      <w:r>
        <w:rPr>
          <w:b/>
          <w:bCs/>
        </w:rPr>
        <w:lastRenderedPageBreak/>
        <w:t>Form fields:</w:t>
      </w:r>
      <w:r>
        <w:t xml:space="preserve"> Name · Work email · Company · Company size (Under 50 · 50–499 · 500–999 · 1,000+) · Role · What are you looking to move or scale? (one line)</w:t>
      </w:r>
    </w:p>
    <w:p w:rsidR="004B1992" w:rsidRDefault="009B68E9">
      <w:pPr>
        <w:pStyle w:val="Heading1"/>
      </w:pPr>
      <w:r>
        <w:t xml:space="preserve">12. Related — </w:t>
      </w:r>
      <w:r>
        <w:rPr>
          <w:rFonts w:ascii="Consolas" w:eastAsia="Consolas" w:hAnsi="Consolas" w:cs="Consolas"/>
        </w:rPr>
        <w:t>#relat</w:t>
      </w:r>
      <w:r>
        <w:rPr>
          <w:rFonts w:ascii="Consolas" w:eastAsia="Consolas" w:hAnsi="Consolas" w:cs="Consolas"/>
        </w:rPr>
        <w:t>ed</w:t>
      </w:r>
    </w:p>
    <w:p w:rsidR="004B1992" w:rsidRDefault="009B68E9">
      <w:r>
        <w:t>Digital Transformation · Legacy System Modernization · Data Analytics &amp; Engineering · Cybersecurity</w:t>
      </w:r>
    </w:p>
    <w:p w:rsidR="004B1992" w:rsidRDefault="009B68E9">
      <w:r>
        <w:rPr>
          <w:b/>
          <w:bCs/>
        </w:rPr>
        <w:t>Resources:</w:t>
      </w:r>
      <w:r>
        <w:t xml:space="preserve"> The Unheard Benefits of Cloud Migration for Your Business · Building Scalable AI Infrastructure: Lessons from Real-World Implementations</w:t>
      </w:r>
    </w:p>
    <w:p w:rsidR="004B1992" w:rsidRDefault="004B1992">
      <w:bookmarkStart w:id="0" w:name="_GoBack"/>
      <w:bookmarkEnd w:id="0"/>
    </w:p>
    <w:sectPr w:rsidR="004B199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A7983"/>
    <w:multiLevelType w:val="hybridMultilevel"/>
    <w:tmpl w:val="EC82E11E"/>
    <w:lvl w:ilvl="0" w:tplc="E70EAD82">
      <w:start w:val="1"/>
      <w:numFmt w:val="bullet"/>
      <w:lvlText w:val="●"/>
      <w:lvlJc w:val="left"/>
      <w:pPr>
        <w:ind w:left="720" w:hanging="360"/>
      </w:pPr>
    </w:lvl>
    <w:lvl w:ilvl="1" w:tplc="F81CDE5E" w:tentative="1">
      <w:start w:val="1"/>
      <w:numFmt w:val="bullet"/>
      <w:lvlText w:val="○"/>
      <w:lvlJc w:val="left"/>
      <w:pPr>
        <w:ind w:left="1440" w:hanging="360"/>
      </w:pPr>
    </w:lvl>
    <w:lvl w:ilvl="2" w:tplc="7D1895FC" w:tentative="1">
      <w:start w:val="1"/>
      <w:numFmt w:val="bullet"/>
      <w:lvlText w:val="■"/>
      <w:lvlJc w:val="left"/>
      <w:pPr>
        <w:ind w:left="2160" w:hanging="360"/>
      </w:pPr>
    </w:lvl>
    <w:lvl w:ilvl="3" w:tplc="4924780C" w:tentative="1">
      <w:start w:val="1"/>
      <w:numFmt w:val="bullet"/>
      <w:lvlText w:val="●"/>
      <w:lvlJc w:val="left"/>
      <w:pPr>
        <w:ind w:left="2880" w:hanging="360"/>
      </w:pPr>
    </w:lvl>
    <w:lvl w:ilvl="4" w:tplc="DCAA16EE" w:tentative="1">
      <w:start w:val="1"/>
      <w:numFmt w:val="bullet"/>
      <w:lvlText w:val="○"/>
      <w:lvlJc w:val="left"/>
      <w:pPr>
        <w:ind w:left="3600" w:hanging="360"/>
      </w:pPr>
    </w:lvl>
    <w:lvl w:ilvl="5" w:tplc="E8EAF0FE" w:tentative="1">
      <w:start w:val="1"/>
      <w:numFmt w:val="bullet"/>
      <w:lvlText w:val="■"/>
      <w:lvlJc w:val="left"/>
      <w:pPr>
        <w:ind w:left="4320" w:hanging="360"/>
      </w:pPr>
    </w:lvl>
    <w:lvl w:ilvl="6" w:tplc="E6EA5866" w:tentative="1">
      <w:start w:val="1"/>
      <w:numFmt w:val="bullet"/>
      <w:lvlText w:val="●"/>
      <w:lvlJc w:val="left"/>
      <w:pPr>
        <w:ind w:left="5040" w:hanging="360"/>
      </w:pPr>
    </w:lvl>
    <w:lvl w:ilvl="7" w:tplc="D2FEEC1E" w:tentative="1">
      <w:start w:val="1"/>
      <w:numFmt w:val="bullet"/>
      <w:lvlText w:val="●"/>
      <w:lvlJc w:val="left"/>
      <w:pPr>
        <w:ind w:left="5760" w:hanging="360"/>
      </w:pPr>
    </w:lvl>
    <w:lvl w:ilvl="8" w:tplc="BBB839E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92"/>
    <w:rsid w:val="004B1992"/>
    <w:rsid w:val="00643C31"/>
    <w:rsid w:val="009B68E9"/>
    <w:rsid w:val="00D4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C616"/>
  <w15:docId w15:val="{2AC0972E-C0E8-4575-8BBD-689E51DB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pPr>
        <w:spacing w:after="1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20"/>
      <w:outlineLvl w:val="0"/>
    </w:pPr>
    <w:rPr>
      <w:b/>
      <w:bCs/>
      <w:color w:val="1F4E9A"/>
      <w:sz w:val="28"/>
      <w:szCs w:val="28"/>
    </w:rPr>
  </w:style>
  <w:style w:type="paragraph" w:styleId="Heading2">
    <w:name w:val="heading 2"/>
    <w:basedOn w:val="Normal"/>
    <w:next w:val="Normal"/>
    <w:uiPriority w:val="9"/>
    <w:semiHidden/>
    <w:unhideWhenUsed/>
    <w:qFormat/>
    <w:pPr>
      <w:keepNext/>
      <w:spacing w:before="200"/>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uiPriority w:val="10"/>
    <w:qFormat/>
    <w:pPr>
      <w:spacing w:after="200"/>
    </w:pPr>
    <w:rPr>
      <w:b/>
      <w:bCs/>
      <w:color w:val="1F4E9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3</cp:revision>
  <dcterms:created xsi:type="dcterms:W3CDTF">2026-10-05T08:29:00Z</dcterms:created>
  <dcterms:modified xsi:type="dcterms:W3CDTF">2026-10-06T07:58:00Z</dcterms:modified>
</cp:coreProperties>
</file>