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功能书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项目分为两个模块，爬取历史文章记录和定时爬取新的文章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"https://zhuanlan.zhihu.com/p/24302048"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https://zhuanlan.zhihu.com/p/24302048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首先采用安卓模拟器和基于nodejs的anyproxy代理服务器以及django框架来获取历史文章的URL，需要安装nodejs和anyproxy。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具体操作是命令行中输入anyproxy -i (这里的-i是支持https)，进入weixin文件夹的一级目录下，打开新的命令行输入python manage.py runserver，再模</w:t>
      </w:r>
      <w:bookmarkStart w:id="0" w:name="_GoBack"/>
      <w:bookmarkEnd w:id="0"/>
      <w:r>
        <w:rPr>
          <w:rFonts w:hint="eastAsia"/>
          <w:lang w:val="en-US" w:eastAsia="zh-CN"/>
        </w:rPr>
        <w:t>拟器上打开微信（需要设置安卓模拟器的代理服务器地址端口，与anyproxy一致），点击公众号的历史文章页面，代理服务器会向页面中插入js脚本（需要修改rule_default.js），自动获得所有的文章数据，并交给django解析获得文章的UR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接着通过Spider里的Crawler和getCompany来获取所需要的内容。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具体操作为先运行Crawler.py,全部下载完后运行GetCompany.py。到此为止下载完了所有的历史文章，接着运行Timed.py来实现定时爬取。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整个历史文章的消息结构为：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"list"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[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//最外层的键名；只出现一次，所有内容都被它包含。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//这个大阔号之内是一条多图文或单图文消息，通俗的说就是一天的群发都在这里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"app_msg_ext_info"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//图文消息的扩展信息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"content_url"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"图文消息的链接地址"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"cover"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"封面图片"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"digest"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"摘要"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"is_multi"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"是否多图文，值为1和0"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"multi_app_msg_item_list"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//这里面包含的是从第二条开始的图文消息，如果is_multi=</w:t>
      </w:r>
      <w:r>
        <w:rPr>
          <w:rFonts w:hint="default" w:ascii="Menlo" w:hAnsi="Menlo" w:eastAsia="Menlo" w:cs="Menlo"/>
          <w:b w:val="0"/>
          <w:i w:val="0"/>
          <w:caps w:val="0"/>
          <w:color w:val="009999"/>
          <w:spacing w:val="0"/>
          <w:sz w:val="21"/>
          <w:szCs w:val="21"/>
          <w:shd w:val="clear" w:fill="EBEE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，这里将为空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"content_url"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"图文消息的链接地址"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"cover"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"封面图片"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"digest"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摘要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"source_url"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"阅读原文的地址"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"子内容标题"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...//循环被省略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"source_url"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"阅读原文的地址"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shd w:val="clear" w:fill="EBEEF5"/>
        </w:rPr>
        <w:t>"头条标题"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"comm_msg_info"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//图文消息的基本信息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"datetime"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'发布时间，值为unix时间戳'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shd w:val="clear" w:fill="EBEEF5"/>
        </w:rPr>
        <w:t>"type"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9999"/>
          <w:spacing w:val="0"/>
          <w:sz w:val="21"/>
          <w:szCs w:val="21"/>
          <w:shd w:val="clear" w:fill="EBEEF5"/>
        </w:rPr>
        <w:t>49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//类型为</w:t>
      </w:r>
      <w:r>
        <w:rPr>
          <w:rFonts w:hint="default" w:ascii="Menlo" w:hAnsi="Menlo" w:eastAsia="Menlo" w:cs="Menlo"/>
          <w:b w:val="0"/>
          <w:i w:val="0"/>
          <w:caps w:val="0"/>
          <w:color w:val="009999"/>
          <w:spacing w:val="0"/>
          <w:sz w:val="21"/>
          <w:szCs w:val="21"/>
          <w:shd w:val="clear" w:fill="EBEEF5"/>
        </w:rPr>
        <w:t>49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的时候是图文消息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shd w:val="clear" w:fill="E3D2D2"/>
        </w:rPr>
        <w:t>...//循环被省略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EBEEF5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Crawler.py：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功能：主要功能为从数据库里获得文章URL，并爬取文章关键信息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：crawl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函数：crawl.get_url 从数据库中取出并返回历史文章的URL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crawl.download 根据URL下载html，并返回BeautifulSoup包装后的对象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crawl.dispose 通过BeautifulSoup解析html页面以及字符串查找替换来获得并返回我们所需要的内容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crawl.save 将内容插入数据库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GetCompany.py：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功能：从标题中提取公司名称，更新数据库（存在两种形式，一种有股票代码，一种没股票代码）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类：getCompany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函数：getCompany.get_titles 从数据库中获得并返回所有的标题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getCompant.title_split 对文章标题以股票代码右括号进行分割，并返回分割后的标题列表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getCompany.extract_one 对一个分割后的标题进行正则匹配，获得并返回公司名称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getCompany.extract_more将getCompant.title_split和getCompany.extract_one组合返回公司名称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getCompany.save 将内容更新到数据库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getCompany.get_company 获取并返回所有没有股票代码的文章标题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getCompany.update_company 将没有股票代码的标题与数据库中已有的公司名做匹配，得到未发现的公司名称，并更新。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Timed.py: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功能：定时更新文章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类：Timed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函数：Timed.get_public_num_url 获得公众号的地址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Timed.get_article_url 获得文章的url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Timed.crawl 调用了Crawl类和GetCompany类来爬取所需内容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Timed.save 将内容插入数据库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C1798"/>
    <w:rsid w:val="2CB50F9C"/>
    <w:rsid w:val="3E3C25E3"/>
    <w:rsid w:val="6E803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2017-04-01T02:38:44Z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