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UjA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14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Схеми обміну ключами симетричних криптосистем з використанням асиметричного шифрування. Схема Діффі-Хеллмана</w:t>
      </w:r>
      <w:r>
        <w:rPr>
          <w:rStyle w:val="25"/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sz w:val="22"/>
          <w:szCs w:val="22"/>
        </w:rPr>
      </w:pPr>
      <w:r>
        <w:rPr>
          <w:sz w:val="28"/>
          <w:szCs w:val="28"/>
        </w:rPr>
        <w:t>Схеми обміну ключами симетричних криптосистем з використанням асиметричного шифрування. Схема Діффі-Хеллмана.</w:t>
      </w:r>
      <w:r>
        <w:rPr>
          <w:sz w:val="22"/>
          <w:szCs w:val="22"/>
        </w:rPr>
        <w:t xml:space="preserve"> 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sz w:val="22"/>
          <w:szCs w:val="22"/>
          <w:lang w:val="ru-RU" w:eastAsia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ind w:firstLine="567"/>
        <w:jc w:val="both"/>
        <w:rPr>
          <w:rStyle w:val="22"/>
          <w:color w:val="000000"/>
          <w:sz w:val="22"/>
          <w:szCs w:val="22"/>
        </w:rPr>
      </w:pPr>
      <w:r>
        <w:rPr>
          <w:sz w:val="28"/>
          <w:szCs w:val="28"/>
        </w:rPr>
        <w:t>Розглянути базові схеми, що реалізують обмін сеансовими ключами за допомогою асиметричних криптоперетворень. За</w:t>
      </w:r>
      <w:r>
        <w:rPr>
          <w:rStyle w:val="22"/>
          <w:color w:val="000000"/>
          <w:sz w:val="28"/>
          <w:szCs w:val="28"/>
        </w:rPr>
        <w:t>своїти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реалізацію обміну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ключами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використанням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еліптичних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кривих</w:t>
      </w:r>
      <w:r>
        <w:rPr>
          <w:rStyle w:val="23"/>
          <w:color w:val="000000"/>
          <w:sz w:val="28"/>
          <w:szCs w:val="28"/>
        </w:rPr>
        <w:t>. Ознайомитися зі схемою Діффі-Хеллмана</w:t>
      </w:r>
      <w:r>
        <w:rPr>
          <w:rStyle w:val="23"/>
          <w:color w:val="000000"/>
          <w:sz w:val="22"/>
          <w:szCs w:val="22"/>
        </w:rPr>
        <w:t>.</w:t>
      </w:r>
    </w:p>
    <w:p>
      <w:pPr>
        <w:pStyle w:val="6"/>
        <w:jc w:val="center"/>
        <w:rPr>
          <w:color w:val="000000"/>
          <w:sz w:val="28"/>
          <w:szCs w:val="28"/>
          <w:lang w:eastAsia="ru-RU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17970" cy="1391285"/>
            <wp:effectExtent l="0" t="0" r="11430" b="18415"/>
            <wp:docPr id="6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 xml:space="preserve">Використаємо класичний приклад: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>Аліса і Боб таємно обирають два випадкових цілих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(!)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числа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та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в інтервалі [0, |G| − 1]. Потім вони таємно обчислють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=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та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=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відповідно, та обмінюються ними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>цю передачу можливо відслідкувати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. Після цього Аліса обчислює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=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=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  <w:lang w:val="uk-UA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а Боб -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=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=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. При цьому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=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BA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>, тому це число є спільним таємним ключем K для обох.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Отже, тепер Аліса та Боб можуть скористатись відображенням елементів множини G у простір іншої криптосистеми. Наприклад, вони можуть використати блок даних необхідного розміру (зокрема, молодші біти) значення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bscript"/>
        </w:rPr>
        <w:t>AB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  <w:t xml:space="preserve"> як ключ звичайної блочної криптосистеми.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0000" cy="2286000"/>
            <wp:effectExtent l="0" t="0" r="0" b="0"/>
            <wp:docPr id="8" name="Picture 1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uk-UA" w:eastAsia="zh-CN"/>
        </w:rPr>
      </w:pPr>
      <w:r>
        <w:rPr>
          <w:rFonts w:hint="default" w:ascii="SimSun" w:hAnsi="SimSun" w:eastAsia="SimSun" w:cs="SimSun"/>
          <w:sz w:val="24"/>
          <w:szCs w:val="24"/>
          <w:lang w:val="uk-UA"/>
        </w:rPr>
        <w:tab/>
      </w:r>
      <w:r>
        <w:rPr>
          <w:rFonts w:hint="default" w:ascii="SimSun" w:hAnsi="SimSun" w:eastAsia="SimSun" w:cs="SimSun"/>
          <w:sz w:val="24"/>
          <w:szCs w:val="24"/>
          <w:lang w:val="uk-UA"/>
        </w:rPr>
        <w:tab/>
      </w:r>
      <w:r>
        <w:rPr>
          <w:rFonts w:hint="default" w:ascii="SimSun" w:hAnsi="SimSun" w:eastAsia="SimSun" w:cs="SimSun"/>
          <w:sz w:val="24"/>
          <w:szCs w:val="24"/>
          <w:lang w:val="uk-UA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Схема передачі параметрів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Якщо навести конкретний приклад, то стане зрозуміло, що при 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>s = 2 - секретний ключ; g = 5 - відкрите просте число; p = 23 - відкрите просте число;</w:t>
      </w:r>
    </w:p>
    <w:p>
      <w:pP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>a = 6 - секретний ключ Аліси; A = ga mod p (8) - відкритий ключ Аліси;</w:t>
      </w:r>
    </w:p>
    <w:p>
      <w:pP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b = 15 - секретний ключ Боба та B = gb mod p (19) - відкритий ключ Боба, Аліса та Боб знають усі параметри, окрім секретних ключів одне одного, а сторонній спостерігач, який не втручається у передачу даних, знає усі параматри, окрім усіх секретних ключів (включаючи </w:t>
      </w:r>
      <w: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s, </w:t>
      </w:r>
      <w: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>спільний для Боба і Аліси).</w:t>
      </w:r>
    </w:p>
    <w:p>
      <w:pPr>
        <w:rPr>
          <w:rFonts w:hint="default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</w:p>
    <w:p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/>
          <w:lang w:val="ru-RU"/>
        </w:rPr>
      </w:pPr>
      <w:r>
        <w:drawing>
          <wp:inline distT="0" distB="0" distL="114300" distR="114300">
            <wp:extent cx="6616700" cy="1592580"/>
            <wp:effectExtent l="0" t="0" r="12700" b="7620"/>
            <wp:docPr id="9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Chars="0" w:right="0" w:righ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ротокол вразливий для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"https://uk.wikipedia.org/wiki/%D0%90%D1%82%D0%B0%D0%BA%D0%B0_%C2%AB%D0%BB%D1%8E%D0%B4%D0%B8%D0%BD%D0%B0_%D0%BF%D0%BE%D1%81%D0%B5%D1%80%D0%B5%D0%B4%D0%B8%D0%BD%D1%96%C2%BB" \o "Атака «людина посередині»"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атаки «людина посередині»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 Припустімо, що зловмисник 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здатен здійснювати підміну повідомлень, якими обмінюються Аліса та Боб. Тоді він може згенерувати числа 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perscript"/>
        </w:rPr>
        <w:t>*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bscript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та 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perscript"/>
        </w:rPr>
        <w:t>*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bscript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і відповідно, отримати два узгоджених ключа: 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</w:rPr>
        <w:t>g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bscript"/>
        </w:rPr>
        <w:t>A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perscript"/>
        </w:rPr>
        <w:t>s*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bscript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та 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</w:rPr>
        <w:t>g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perscript"/>
        </w:rPr>
        <w:t>s*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bscript"/>
        </w:rPr>
        <w:t>A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perscript"/>
        </w:rPr>
        <w:t>s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vertAlign w:val="subscript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 В результаті зловмисник отримує можливість повністю контролювати обмін повідомленнями між Алісою та Бобом. При цьому вони не здатні виявити підміну та вважатимуть, що зв'язуються один з одним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.</w:t>
      </w:r>
    </w:p>
    <w:p>
      <w:pPr>
        <w:numPr>
          <w:ilvl w:val="0"/>
          <w:numId w:val="0"/>
        </w:numPr>
        <w:ind w:right="0" w:righ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Chars="0" w:right="0" w:right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Попереднє поширення сертифікатів,</w:t>
      </w:r>
    </w:p>
    <w:p>
      <w:pPr>
        <w:numPr>
          <w:ilvl w:val="0"/>
          <w:numId w:val="0"/>
        </w:numPr>
        <w:ind w:right="0" w:rightChars="0" w:firstLine="280" w:firstLineChars="10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Протоколи MTI,</w:t>
      </w:r>
    </w:p>
    <w:p>
      <w:pPr>
        <w:numPr>
          <w:ilvl w:val="0"/>
          <w:numId w:val="0"/>
        </w:numPr>
        <w:ind w:right="0" w:rightChars="0" w:firstLine="280" w:firstLineChars="10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Відкритий розподіл ключів із використанням автопідписаних ключів,</w:t>
      </w:r>
    </w:p>
    <w:p>
      <w:pPr>
        <w:numPr>
          <w:ilvl w:val="0"/>
          <w:numId w:val="0"/>
        </w:numPr>
        <w:ind w:right="0" w:rightChars="0" w:firstLine="280" w:firstLineChars="10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Протокол KEA,</w:t>
      </w:r>
    </w:p>
    <w:p>
      <w:pPr>
        <w:numPr>
          <w:ilvl w:val="0"/>
          <w:numId w:val="0"/>
        </w:numPr>
        <w:ind w:right="0" w:rightChars="0" w:firstLine="280" w:firstLineChars="10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Протокол «уніфікована модель»,</w:t>
      </w:r>
    </w:p>
    <w:p>
      <w:pPr>
        <w:numPr>
          <w:ilvl w:val="0"/>
          <w:numId w:val="0"/>
        </w:numPr>
        <w:ind w:right="0" w:rightChars="0" w:firstLine="280" w:firstLineChars="10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Протокол MQV або автентифікація абонентів.</w:t>
      </w:r>
    </w:p>
    <w:p>
      <w:pPr>
        <w:numPr>
          <w:ilvl w:val="0"/>
          <w:numId w:val="0"/>
        </w:numPr>
        <w:ind w:right="0" w:rightChars="0" w:firstLine="280" w:firstLineChars="10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Припустимо, що А і В вже обмінялися відкритими ключами. Далі слід виконати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наступні дії: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1. Сторона А використовує відкритий ключ сторони В, щоб переслати стороні В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шифроване повідомлення, що містить ідентифікатор  і оказію, що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використовується для ідентифікації даної конкретної транзакції.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2. Користувач В посилає повідомлення користувачу А, зашифроване за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допомогою  і що містить отриману від нього оказію  і нову оказію , згенеровану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користувачем В.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3. Сторона А повертає , шифруючи повідомлення відкритим ключем сторони В,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щоб гарантувати їй, що його респондентом є сторона А.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4. Учасник А вибирає таємний ключ  і посилає учаснику В повідомлення .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Шифрування цього повідомлення відкритим ключем сторони В гарантує, що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тільки учасник В зможе прочитати його, а шифрування особистим ключем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учасника А - що тільки учасник А міг послати його.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5. Сторона В обчислює , щоб відтворити таємний ключ.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ascii="Times New Roman" w:hAnsi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У результаті при обміні таємними ключами ця схема гapaнтує як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конфіденційність, так і автентифікацію.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Ключ, що створюється на основі секретного ключа однієї сторони та відкритого ключа іншої.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sz w:val="28"/>
          <w:szCs w:val="28"/>
        </w:rPr>
      </w:pPr>
      <w:r>
        <w:rPr>
          <w:rStyle w:val="22"/>
          <w:color w:val="000000"/>
          <w:sz w:val="28"/>
          <w:szCs w:val="28"/>
        </w:rPr>
        <w:t>Користувач А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вибирає випадкове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ціле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025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26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і обчислює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026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8">
            <o:LockedField>false</o:LockedField>
          </o:OLEObject>
        </w:object>
      </w:r>
      <w:r>
        <w:rPr>
          <w:sz w:val="28"/>
          <w:szCs w:val="28"/>
        </w:rPr>
        <w:t xml:space="preserve">. </w:t>
      </w:r>
      <w:r>
        <w:rPr>
          <w:rStyle w:val="22"/>
          <w:color w:val="000000"/>
          <w:sz w:val="28"/>
          <w:szCs w:val="28"/>
        </w:rPr>
        <w:t>Таким самим чином користувач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В незалежно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вибирає випадкове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ціле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027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30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>і обчислює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028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32">
            <o:LockedField>false</o:LockedField>
          </o:OLEObject>
        </w:object>
      </w:r>
      <w:r>
        <w:rPr>
          <w:i/>
          <w:sz w:val="28"/>
          <w:szCs w:val="28"/>
        </w:rPr>
        <w:t xml:space="preserve">. </w:t>
      </w:r>
      <w:r>
        <w:rPr>
          <w:rStyle w:val="22"/>
          <w:color w:val="000000"/>
          <w:sz w:val="28"/>
          <w:szCs w:val="28"/>
        </w:rPr>
        <w:t>Кожна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сторона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зберігає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значення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3"/>
          <w:color w:val="000000"/>
          <w:position w:val="-4"/>
          <w:sz w:val="28"/>
          <w:szCs w:val="28"/>
        </w:rPr>
        <w:object>
          <v:shape id="_x0000_i1029" o:spt="75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34">
            <o:LockedField>false</o:LockedField>
          </o:OLEObject>
        </w:objec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в таємниці та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робить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значення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3"/>
          <w:color w:val="000000"/>
          <w:position w:val="-4"/>
          <w:sz w:val="28"/>
          <w:szCs w:val="28"/>
        </w:rPr>
        <w:object>
          <v:shape id="_x0000_i10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36">
            <o:LockedField>false</o:LockedField>
          </o:OLEObject>
        </w:object>
      </w:r>
      <w:r>
        <w:rPr>
          <w:rStyle w:val="23"/>
          <w:color w:val="000000"/>
          <w:sz w:val="28"/>
          <w:szCs w:val="28"/>
        </w:rPr>
        <w:t xml:space="preserve"> д</w:t>
      </w:r>
      <w:r>
        <w:rPr>
          <w:rStyle w:val="22"/>
          <w:color w:val="000000"/>
          <w:sz w:val="28"/>
          <w:szCs w:val="28"/>
        </w:rPr>
        <w:t>оступним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іншій стороні.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Користувач А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обчислює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ключ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за формулою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031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38">
            <o:LockedField>false</o:LockedField>
          </o:OLEObject>
        </w:object>
      </w:r>
      <w:r>
        <w:rPr>
          <w:sz w:val="28"/>
          <w:szCs w:val="28"/>
        </w:rPr>
        <w:t xml:space="preserve">, </w:t>
      </w:r>
      <w:r>
        <w:rPr>
          <w:rStyle w:val="22"/>
          <w:color w:val="000000"/>
          <w:sz w:val="28"/>
          <w:szCs w:val="28"/>
        </w:rPr>
        <w:t>а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користувач В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- за формулою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032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40">
            <o:LockedField>false</o:LockedField>
          </o:OLEObject>
        </w:object>
      </w:r>
      <w:r>
        <w:rPr>
          <w:i/>
          <w:sz w:val="28"/>
          <w:szCs w:val="28"/>
        </w:rPr>
        <w:t xml:space="preserve">. </w:t>
      </w:r>
      <w:r>
        <w:rPr>
          <w:rStyle w:val="22"/>
          <w:color w:val="000000"/>
          <w:sz w:val="28"/>
          <w:szCs w:val="28"/>
        </w:rPr>
        <w:t>Ці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дві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формули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обчислення дають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однакові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результати</w:t>
      </w:r>
      <w:r>
        <w:rPr>
          <w:rStyle w:val="23"/>
          <w:color w:val="000000"/>
          <w:sz w:val="28"/>
          <w:szCs w:val="28"/>
        </w:rPr>
        <w:t xml:space="preserve">, </w:t>
      </w:r>
      <w:r>
        <w:rPr>
          <w:rStyle w:val="22"/>
          <w:color w:val="000000"/>
          <w:sz w:val="28"/>
          <w:szCs w:val="28"/>
        </w:rPr>
        <w:t>як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показано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нижче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position w:val="-10"/>
          <w:sz w:val="28"/>
          <w:szCs w:val="28"/>
        </w:rPr>
        <w:object>
          <v:shape id="_x0000_i1033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42">
            <o:LockedField>false</o:LockedField>
          </o:OLEObject>
        </w:object>
      </w:r>
      <w:r>
        <w:rPr>
          <w:position w:val="-10"/>
          <w:sz w:val="28"/>
          <w:szCs w:val="28"/>
        </w:rPr>
        <w:object>
          <v:shape id="_x0000_i1034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44">
            <o:LockedField>false</o:LockedField>
          </o:OLEObject>
        </w:object>
      </w:r>
      <w:r>
        <w:rPr>
          <w:position w:val="-10"/>
          <w:sz w:val="28"/>
          <w:szCs w:val="28"/>
        </w:rPr>
        <w:object>
          <v:shape id="_x0000_i1035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46">
            <o:LockedField>false</o:LockedField>
          </o:OLEObject>
        </w:object>
      </w:r>
    </w:p>
    <w:p>
      <w:pPr>
        <w:ind w:firstLine="567"/>
        <w:jc w:val="center"/>
        <w:rPr>
          <w:sz w:val="28"/>
          <w:szCs w:val="28"/>
        </w:rPr>
      </w:pPr>
      <w:r>
        <w:rPr>
          <w:position w:val="-10"/>
          <w:sz w:val="28"/>
          <w:szCs w:val="28"/>
        </w:rPr>
        <w:object>
          <v:shape id="_x0000_i1036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48">
            <o:LockedField>false</o:LockedField>
          </o:OLEObject>
        </w:object>
      </w:r>
      <w:r>
        <w:rPr>
          <w:position w:val="-10"/>
          <w:sz w:val="28"/>
          <w:szCs w:val="28"/>
        </w:rPr>
        <w:object>
          <v:shape id="_x0000_i1037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50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ind w:firstLine="567"/>
        <w:jc w:val="center"/>
        <w:rPr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Щоб визначити ключ, зновмиснику доведеться вираховати дискретний логарифм.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Первісний корінь за модулем</w:t>
      </w:r>
      <w:r>
        <w:rPr>
          <w:rFonts w:hint="default"/>
          <w:sz w:val="28"/>
          <w:szCs w:val="28"/>
          <w:lang w:val="en-US"/>
        </w:rPr>
        <w:t xml:space="preserve"> m - </w:t>
      </w:r>
      <w:r>
        <w:rPr>
          <w:rFonts w:hint="default"/>
          <w:sz w:val="28"/>
          <w:szCs w:val="28"/>
          <w:lang w:val="uk-UA"/>
        </w:rPr>
        <w:t xml:space="preserve">це ціле число </w:t>
      </w:r>
      <w:r>
        <w:rPr>
          <w:rFonts w:hint="default"/>
          <w:sz w:val="28"/>
          <w:szCs w:val="28"/>
          <w:lang w:val="en-US"/>
        </w:rPr>
        <w:t xml:space="preserve">g </w:t>
      </w:r>
      <w:r>
        <w:rPr>
          <w:rFonts w:hint="default"/>
          <w:sz w:val="28"/>
          <w:szCs w:val="28"/>
          <w:lang w:val="uk-UA"/>
        </w:rPr>
        <w:t>таке, що: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84250" cy="159385"/>
            <wp:effectExtent l="0" t="0" r="6350" b="12065"/>
            <wp:docPr id="10" name="Picture 19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2" descr="IMG_256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uk-UA"/>
        </w:rPr>
        <w:t xml:space="preserve">,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35990" cy="179070"/>
            <wp:effectExtent l="0" t="0" r="16510" b="11430"/>
            <wp:docPr id="11" name="Picture 19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3" descr="IMG_256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при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57605" cy="180975"/>
            <wp:effectExtent l="0" t="0" r="4445" b="9525"/>
            <wp:docPr id="112" name="Picture 1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94" descr="IMG_256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де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2910" cy="207010"/>
            <wp:effectExtent l="0" t="0" r="15240" b="2540"/>
            <wp:docPr id="113" name="Picture 1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95" descr="IMG_256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- функція Ейлера.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р</w:t>
      </w:r>
      <w:r>
        <w:rPr>
          <w:sz w:val="28"/>
          <w:szCs w:val="28"/>
        </w:rPr>
        <w:t>озгляну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базові схеми, що реалізують обмін сеансовими ключами за допомогою асиметричних криптоперетворень</w:t>
      </w:r>
      <w:r>
        <w:rPr>
          <w:rFonts w:hint="default"/>
          <w:sz w:val="28"/>
          <w:szCs w:val="28"/>
          <w:lang w:val="uk-UA"/>
        </w:rPr>
        <w:t>, з</w:t>
      </w:r>
      <w:r>
        <w:rPr>
          <w:sz w:val="28"/>
          <w:szCs w:val="28"/>
        </w:rPr>
        <w:t>а</w:t>
      </w:r>
      <w:r>
        <w:rPr>
          <w:rStyle w:val="22"/>
          <w:color w:val="000000"/>
          <w:sz w:val="28"/>
          <w:szCs w:val="28"/>
        </w:rPr>
        <w:t>свої</w:t>
      </w:r>
      <w:r>
        <w:rPr>
          <w:rStyle w:val="22"/>
          <w:color w:val="000000"/>
          <w:sz w:val="28"/>
          <w:szCs w:val="28"/>
          <w:lang w:val="uk-UA"/>
        </w:rPr>
        <w:t>в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реалізацію обміну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ключами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використанням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еліптичних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кривих</w:t>
      </w:r>
      <w:r>
        <w:rPr>
          <w:rStyle w:val="22"/>
          <w:rFonts w:hint="default"/>
          <w:color w:val="000000"/>
          <w:sz w:val="28"/>
          <w:szCs w:val="28"/>
          <w:lang w:val="uk-UA"/>
        </w:rPr>
        <w:t>, о</w:t>
      </w:r>
      <w:r>
        <w:rPr>
          <w:rStyle w:val="23"/>
          <w:color w:val="000000"/>
          <w:sz w:val="28"/>
          <w:szCs w:val="28"/>
        </w:rPr>
        <w:t>знайомитися зі схемою Діффі-Хеллмана.</w:t>
      </w:r>
      <w:r>
        <w:rPr>
          <w:rStyle w:val="23"/>
          <w:rFonts w:hint="default"/>
          <w:color w:val="000000"/>
          <w:sz w:val="28"/>
          <w:szCs w:val="28"/>
          <w:lang w:val="uk-UA"/>
        </w:rPr>
        <w:t xml:space="preserve"> </w:t>
      </w:r>
      <w:r>
        <w:rPr>
          <w:rStyle w:val="22"/>
          <w:color w:val="000000"/>
          <w:sz w:val="28"/>
          <w:szCs w:val="28"/>
        </w:rPr>
        <w:t>Розгляну</w:t>
      </w:r>
      <w:r>
        <w:rPr>
          <w:rStyle w:val="22"/>
          <w:color w:val="000000"/>
          <w:sz w:val="28"/>
          <w:szCs w:val="28"/>
          <w:lang w:val="uk-UA"/>
        </w:rPr>
        <w:t>в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схему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Діффі</w:t>
      </w:r>
      <w:r>
        <w:rPr>
          <w:rStyle w:val="24"/>
          <w:color w:val="000000"/>
          <w:sz w:val="28"/>
          <w:szCs w:val="28"/>
        </w:rPr>
        <w:t>-</w:t>
      </w:r>
      <w:r>
        <w:rPr>
          <w:rStyle w:val="23"/>
          <w:color w:val="000000"/>
          <w:sz w:val="28"/>
          <w:szCs w:val="28"/>
        </w:rPr>
        <w:t xml:space="preserve">Хеллмана </w:t>
      </w:r>
      <w:r>
        <w:rPr>
          <w:rStyle w:val="22"/>
          <w:color w:val="000000"/>
          <w:sz w:val="28"/>
          <w:szCs w:val="28"/>
        </w:rPr>
        <w:t>із загальним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простим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числом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3"/>
          <w:color w:val="000000"/>
          <w:position w:val="-10"/>
          <w:sz w:val="28"/>
          <w:szCs w:val="28"/>
        </w:rPr>
        <w:object>
          <v:shape id="_x0000_i1038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60">
            <o:LockedField>false</o:LockedField>
          </o:OLEObject>
        </w:objec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і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первинним коренем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3"/>
          <w:color w:val="000000"/>
          <w:position w:val="-6"/>
          <w:sz w:val="28"/>
          <w:szCs w:val="28"/>
        </w:rPr>
        <w:object>
          <v:shape id="_x0000_i1039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62">
            <o:LockedField>false</o:LockedField>
          </o:OLEObject>
        </w:object>
      </w:r>
      <w:r>
        <w:rPr>
          <w:rStyle w:val="23"/>
          <w:rFonts w:hint="default"/>
          <w:color w:val="000000"/>
          <w:position w:val="-6"/>
          <w:sz w:val="28"/>
          <w:szCs w:val="28"/>
          <w:lang w:val="uk-UA"/>
        </w:rPr>
        <w:t>,</w:t>
      </w:r>
      <w:r>
        <w:rPr>
          <w:rStyle w:val="22"/>
          <w:color w:val="000000"/>
          <w:sz w:val="28"/>
          <w:szCs w:val="28"/>
        </w:rPr>
        <w:t xml:space="preserve"> обрани</w:t>
      </w:r>
      <w:r>
        <w:rPr>
          <w:rStyle w:val="22"/>
          <w:color w:val="000000"/>
          <w:sz w:val="28"/>
          <w:szCs w:val="28"/>
          <w:lang w:val="uk-UA"/>
        </w:rPr>
        <w:t>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таємни</w:t>
      </w:r>
      <w:r>
        <w:rPr>
          <w:rStyle w:val="22"/>
          <w:color w:val="000000"/>
          <w:sz w:val="28"/>
          <w:szCs w:val="28"/>
          <w:lang w:val="uk-UA"/>
        </w:rPr>
        <w:t>м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ключ</w:t>
      </w:r>
      <w:r>
        <w:rPr>
          <w:rStyle w:val="22"/>
          <w:color w:val="000000"/>
          <w:sz w:val="28"/>
          <w:szCs w:val="28"/>
          <w:lang w:val="uk-UA"/>
        </w:rPr>
        <w:t>еми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040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64">
            <o:LockedField>false</o:LockedField>
          </o:OLEObject>
        </w:object>
      </w:r>
      <w:r>
        <w:rPr>
          <w:sz w:val="28"/>
          <w:szCs w:val="28"/>
        </w:rPr>
        <w:t xml:space="preserve">. </w:t>
      </w:r>
      <w:r>
        <w:rPr>
          <w:rStyle w:val="22"/>
          <w:color w:val="000000"/>
          <w:sz w:val="28"/>
          <w:szCs w:val="28"/>
        </w:rPr>
        <w:t>При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обміні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ключами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респондентом</w:t>
      </w:r>
      <w:r>
        <w:rPr>
          <w:rStyle w:val="23"/>
          <w:color w:val="000000"/>
          <w:sz w:val="28"/>
          <w:szCs w:val="28"/>
        </w:rPr>
        <w:t xml:space="preserve">, </w:t>
      </w:r>
      <w:r>
        <w:rPr>
          <w:rStyle w:val="22"/>
          <w:color w:val="000000"/>
          <w:sz w:val="28"/>
          <w:szCs w:val="28"/>
        </w:rPr>
        <w:t>який має відкритий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ключ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041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66">
            <o:LockedField>false</o:LockedField>
          </o:OLEObject>
        </w:object>
      </w:r>
      <w:r>
        <w:rPr>
          <w:sz w:val="28"/>
          <w:szCs w:val="28"/>
        </w:rPr>
        <w:t xml:space="preserve">, </w:t>
      </w:r>
      <w:r>
        <w:rPr>
          <w:rStyle w:val="22"/>
          <w:color w:val="000000"/>
          <w:sz w:val="28"/>
          <w:szCs w:val="28"/>
        </w:rPr>
        <w:t>отрима</w:t>
      </w:r>
      <w:r>
        <w:rPr>
          <w:rStyle w:val="22"/>
          <w:color w:val="000000"/>
          <w:sz w:val="28"/>
          <w:szCs w:val="28"/>
          <w:lang w:val="uk-UA"/>
        </w:rPr>
        <w:t>в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від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нього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загальний таємний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t>ключ</w:t>
      </w:r>
      <w:r>
        <w:rPr>
          <w:rStyle w:val="23"/>
          <w:color w:val="000000"/>
          <w:sz w:val="28"/>
          <w:szCs w:val="28"/>
        </w:rPr>
        <w:t xml:space="preserve"> </w:t>
      </w:r>
      <w:r>
        <w:rPr>
          <w:rStyle w:val="23"/>
          <w:color w:val="000000"/>
          <w:position w:val="-4"/>
          <w:sz w:val="28"/>
          <w:szCs w:val="28"/>
        </w:rPr>
        <w:object>
          <v:shape id="_x0000_i1042" o:spt="75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68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. </w:t>
      </w:r>
      <w:r>
        <w:rPr>
          <w:rStyle w:val="22"/>
          <w:color w:val="000000"/>
          <w:sz w:val="28"/>
          <w:szCs w:val="28"/>
          <w:lang w:val="uk-UA"/>
        </w:rPr>
        <w:t>Обмін</w:t>
      </w:r>
      <w:r>
        <w:rPr>
          <w:rStyle w:val="22"/>
          <w:rFonts w:hint="default"/>
          <w:color w:val="000000"/>
          <w:sz w:val="28"/>
          <w:szCs w:val="28"/>
          <w:lang w:val="uk-UA"/>
        </w:rPr>
        <w:t xml:space="preserve"> ключами відбувся.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271D5"/>
    <w:multiLevelType w:val="singleLevel"/>
    <w:tmpl w:val="0A0271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01C1"/>
    <w:rsid w:val="00B47BAE"/>
    <w:rsid w:val="00EF7950"/>
    <w:rsid w:val="01355F06"/>
    <w:rsid w:val="017462B0"/>
    <w:rsid w:val="019D55FE"/>
    <w:rsid w:val="024975C9"/>
    <w:rsid w:val="02922898"/>
    <w:rsid w:val="02BF6B89"/>
    <w:rsid w:val="03103BAE"/>
    <w:rsid w:val="031A74E2"/>
    <w:rsid w:val="03475E56"/>
    <w:rsid w:val="037A7B71"/>
    <w:rsid w:val="039B10E3"/>
    <w:rsid w:val="03B377E9"/>
    <w:rsid w:val="05461B09"/>
    <w:rsid w:val="056B55A1"/>
    <w:rsid w:val="05B7136E"/>
    <w:rsid w:val="076601A7"/>
    <w:rsid w:val="07742EA5"/>
    <w:rsid w:val="08404FAD"/>
    <w:rsid w:val="085D5AE7"/>
    <w:rsid w:val="089506B0"/>
    <w:rsid w:val="09305239"/>
    <w:rsid w:val="095762E2"/>
    <w:rsid w:val="09855C91"/>
    <w:rsid w:val="099D2DC6"/>
    <w:rsid w:val="0A7C20FA"/>
    <w:rsid w:val="0A863549"/>
    <w:rsid w:val="0A893B3C"/>
    <w:rsid w:val="0A9357F1"/>
    <w:rsid w:val="0AAC60CF"/>
    <w:rsid w:val="0AAE28FB"/>
    <w:rsid w:val="0AD41965"/>
    <w:rsid w:val="0AD41C98"/>
    <w:rsid w:val="0AF10769"/>
    <w:rsid w:val="0B202E8B"/>
    <w:rsid w:val="0B521208"/>
    <w:rsid w:val="0B8E420A"/>
    <w:rsid w:val="0BCD4D32"/>
    <w:rsid w:val="0BD460C1"/>
    <w:rsid w:val="0C6538FD"/>
    <w:rsid w:val="0CAE4099"/>
    <w:rsid w:val="0D1D11CD"/>
    <w:rsid w:val="0D4238F0"/>
    <w:rsid w:val="0D64305B"/>
    <w:rsid w:val="0D674D12"/>
    <w:rsid w:val="0E122ED0"/>
    <w:rsid w:val="0E3868FA"/>
    <w:rsid w:val="0E653000"/>
    <w:rsid w:val="0E7B48D6"/>
    <w:rsid w:val="0EA82FE0"/>
    <w:rsid w:val="0EB53A07"/>
    <w:rsid w:val="0EDD6DDF"/>
    <w:rsid w:val="0EE66792"/>
    <w:rsid w:val="0EF21B02"/>
    <w:rsid w:val="0F346E76"/>
    <w:rsid w:val="0FED55B7"/>
    <w:rsid w:val="0FF2478B"/>
    <w:rsid w:val="109A0FCA"/>
    <w:rsid w:val="10C73464"/>
    <w:rsid w:val="11267F2E"/>
    <w:rsid w:val="11877731"/>
    <w:rsid w:val="11B246E7"/>
    <w:rsid w:val="11D72EB2"/>
    <w:rsid w:val="122A233A"/>
    <w:rsid w:val="12A762DD"/>
    <w:rsid w:val="12AD741C"/>
    <w:rsid w:val="137D5290"/>
    <w:rsid w:val="13D843CC"/>
    <w:rsid w:val="145A112D"/>
    <w:rsid w:val="14D81C38"/>
    <w:rsid w:val="150422F1"/>
    <w:rsid w:val="15172003"/>
    <w:rsid w:val="154F0C41"/>
    <w:rsid w:val="159529BE"/>
    <w:rsid w:val="159D333F"/>
    <w:rsid w:val="16850380"/>
    <w:rsid w:val="169E5FEB"/>
    <w:rsid w:val="16D44201"/>
    <w:rsid w:val="17B829AF"/>
    <w:rsid w:val="17F36741"/>
    <w:rsid w:val="181E7A17"/>
    <w:rsid w:val="183C77A0"/>
    <w:rsid w:val="190440CD"/>
    <w:rsid w:val="192C1EB7"/>
    <w:rsid w:val="19A22A9C"/>
    <w:rsid w:val="1A6B48EF"/>
    <w:rsid w:val="1AEE4AE0"/>
    <w:rsid w:val="1B19572E"/>
    <w:rsid w:val="1B3A1B0E"/>
    <w:rsid w:val="1B3A5AA4"/>
    <w:rsid w:val="1B8C4093"/>
    <w:rsid w:val="1BB73FAB"/>
    <w:rsid w:val="1BD46DDD"/>
    <w:rsid w:val="1BDE07CA"/>
    <w:rsid w:val="1C1B6963"/>
    <w:rsid w:val="1CB46F25"/>
    <w:rsid w:val="1CEF02A3"/>
    <w:rsid w:val="1D271080"/>
    <w:rsid w:val="1D2B18B9"/>
    <w:rsid w:val="1D3E783E"/>
    <w:rsid w:val="1E1C4E09"/>
    <w:rsid w:val="1E1D281D"/>
    <w:rsid w:val="1E374D86"/>
    <w:rsid w:val="1EA80769"/>
    <w:rsid w:val="1F843502"/>
    <w:rsid w:val="1FBE1277"/>
    <w:rsid w:val="1FD00129"/>
    <w:rsid w:val="1FFF01FE"/>
    <w:rsid w:val="20560C18"/>
    <w:rsid w:val="208F3AF8"/>
    <w:rsid w:val="20981DB8"/>
    <w:rsid w:val="20FF5038"/>
    <w:rsid w:val="210F427F"/>
    <w:rsid w:val="2142563B"/>
    <w:rsid w:val="216A1069"/>
    <w:rsid w:val="21C65756"/>
    <w:rsid w:val="220D77DF"/>
    <w:rsid w:val="229C1D23"/>
    <w:rsid w:val="22C51400"/>
    <w:rsid w:val="231075B1"/>
    <w:rsid w:val="237971AE"/>
    <w:rsid w:val="237E2B4B"/>
    <w:rsid w:val="23961D95"/>
    <w:rsid w:val="23B91F43"/>
    <w:rsid w:val="248158DF"/>
    <w:rsid w:val="25D9578E"/>
    <w:rsid w:val="25DB2698"/>
    <w:rsid w:val="25E97A37"/>
    <w:rsid w:val="25FA6A8B"/>
    <w:rsid w:val="2615531D"/>
    <w:rsid w:val="268768DD"/>
    <w:rsid w:val="26A77A34"/>
    <w:rsid w:val="26DF46B4"/>
    <w:rsid w:val="274041B2"/>
    <w:rsid w:val="274515F1"/>
    <w:rsid w:val="27914696"/>
    <w:rsid w:val="279E478C"/>
    <w:rsid w:val="27C36824"/>
    <w:rsid w:val="27E437C3"/>
    <w:rsid w:val="286E1179"/>
    <w:rsid w:val="295847E9"/>
    <w:rsid w:val="29651810"/>
    <w:rsid w:val="29792236"/>
    <w:rsid w:val="29A91C07"/>
    <w:rsid w:val="29C015DB"/>
    <w:rsid w:val="2A3B71B6"/>
    <w:rsid w:val="2A5D1834"/>
    <w:rsid w:val="2A6A5212"/>
    <w:rsid w:val="2B065713"/>
    <w:rsid w:val="2B0F71A3"/>
    <w:rsid w:val="2B6541A0"/>
    <w:rsid w:val="2B6C1A4C"/>
    <w:rsid w:val="2BAD0DF3"/>
    <w:rsid w:val="2C1F4CDE"/>
    <w:rsid w:val="2C437E07"/>
    <w:rsid w:val="2D030F68"/>
    <w:rsid w:val="2E6065F3"/>
    <w:rsid w:val="2E6E5AA9"/>
    <w:rsid w:val="2E77173F"/>
    <w:rsid w:val="2F122C10"/>
    <w:rsid w:val="2F2D3E72"/>
    <w:rsid w:val="2FC10AEF"/>
    <w:rsid w:val="2FC47AF1"/>
    <w:rsid w:val="30A80B27"/>
    <w:rsid w:val="31501496"/>
    <w:rsid w:val="31C1599A"/>
    <w:rsid w:val="31CD2103"/>
    <w:rsid w:val="31CD6F8B"/>
    <w:rsid w:val="324E6731"/>
    <w:rsid w:val="32C1509A"/>
    <w:rsid w:val="33D9630B"/>
    <w:rsid w:val="34706102"/>
    <w:rsid w:val="34D86DAA"/>
    <w:rsid w:val="34E423CC"/>
    <w:rsid w:val="351F18AB"/>
    <w:rsid w:val="356E2833"/>
    <w:rsid w:val="358E49B2"/>
    <w:rsid w:val="35B110E3"/>
    <w:rsid w:val="35B67C0C"/>
    <w:rsid w:val="35ED2337"/>
    <w:rsid w:val="3619342C"/>
    <w:rsid w:val="36712734"/>
    <w:rsid w:val="36716015"/>
    <w:rsid w:val="36BC5CF5"/>
    <w:rsid w:val="36E46988"/>
    <w:rsid w:val="36ED4222"/>
    <w:rsid w:val="375F54AE"/>
    <w:rsid w:val="37691B50"/>
    <w:rsid w:val="37983B97"/>
    <w:rsid w:val="381421C2"/>
    <w:rsid w:val="386E437D"/>
    <w:rsid w:val="395123E3"/>
    <w:rsid w:val="39D37108"/>
    <w:rsid w:val="3A033549"/>
    <w:rsid w:val="3A2A1F43"/>
    <w:rsid w:val="3A896624"/>
    <w:rsid w:val="3ABE0467"/>
    <w:rsid w:val="3AE57119"/>
    <w:rsid w:val="3B3B55CD"/>
    <w:rsid w:val="3BA97809"/>
    <w:rsid w:val="3BEE0229"/>
    <w:rsid w:val="3C025A83"/>
    <w:rsid w:val="3C395BEF"/>
    <w:rsid w:val="3C913D84"/>
    <w:rsid w:val="3CE16539"/>
    <w:rsid w:val="3CE533DA"/>
    <w:rsid w:val="3D730FA5"/>
    <w:rsid w:val="3D835CC9"/>
    <w:rsid w:val="3E51742C"/>
    <w:rsid w:val="3E78116F"/>
    <w:rsid w:val="3EA845EC"/>
    <w:rsid w:val="3EB638E1"/>
    <w:rsid w:val="3EC52B01"/>
    <w:rsid w:val="3F2A7F57"/>
    <w:rsid w:val="3F3A5EF7"/>
    <w:rsid w:val="3FCD1871"/>
    <w:rsid w:val="3FFD02C3"/>
    <w:rsid w:val="3FFF6BBF"/>
    <w:rsid w:val="400D14AE"/>
    <w:rsid w:val="4054703C"/>
    <w:rsid w:val="40644F5E"/>
    <w:rsid w:val="40664832"/>
    <w:rsid w:val="40A4535A"/>
    <w:rsid w:val="40A64C51"/>
    <w:rsid w:val="40AE7F87"/>
    <w:rsid w:val="40E56385"/>
    <w:rsid w:val="40F92F44"/>
    <w:rsid w:val="41364C96"/>
    <w:rsid w:val="417845B6"/>
    <w:rsid w:val="41E950DD"/>
    <w:rsid w:val="424F6B0E"/>
    <w:rsid w:val="42E45EE2"/>
    <w:rsid w:val="42F5268C"/>
    <w:rsid w:val="431330DF"/>
    <w:rsid w:val="432F01DF"/>
    <w:rsid w:val="43440996"/>
    <w:rsid w:val="43851473"/>
    <w:rsid w:val="438F5222"/>
    <w:rsid w:val="43B4164A"/>
    <w:rsid w:val="43BB267A"/>
    <w:rsid w:val="441E71D2"/>
    <w:rsid w:val="4424497C"/>
    <w:rsid w:val="45354CDD"/>
    <w:rsid w:val="45D33169"/>
    <w:rsid w:val="46CB5083"/>
    <w:rsid w:val="46D62599"/>
    <w:rsid w:val="47082ED2"/>
    <w:rsid w:val="47402BAF"/>
    <w:rsid w:val="47404880"/>
    <w:rsid w:val="47BD11FD"/>
    <w:rsid w:val="47D506FA"/>
    <w:rsid w:val="48366153"/>
    <w:rsid w:val="483920A2"/>
    <w:rsid w:val="487F438D"/>
    <w:rsid w:val="48F931BB"/>
    <w:rsid w:val="4934548C"/>
    <w:rsid w:val="497A5075"/>
    <w:rsid w:val="49D12AC4"/>
    <w:rsid w:val="49E33295"/>
    <w:rsid w:val="4A8A4D15"/>
    <w:rsid w:val="4AF010AC"/>
    <w:rsid w:val="4AF40551"/>
    <w:rsid w:val="4B361361"/>
    <w:rsid w:val="4B870206"/>
    <w:rsid w:val="4B944949"/>
    <w:rsid w:val="4BA216B3"/>
    <w:rsid w:val="4C5102E3"/>
    <w:rsid w:val="4C825D46"/>
    <w:rsid w:val="4C975AB9"/>
    <w:rsid w:val="4DD15BC2"/>
    <w:rsid w:val="4DE56B31"/>
    <w:rsid w:val="4DEB6377"/>
    <w:rsid w:val="4E102281"/>
    <w:rsid w:val="4E6B7691"/>
    <w:rsid w:val="4E816CDB"/>
    <w:rsid w:val="4E957104"/>
    <w:rsid w:val="4EA74D21"/>
    <w:rsid w:val="4EC913BF"/>
    <w:rsid w:val="4EE97996"/>
    <w:rsid w:val="4EFF3FC2"/>
    <w:rsid w:val="4F301FFB"/>
    <w:rsid w:val="4F6D246D"/>
    <w:rsid w:val="4F857BE3"/>
    <w:rsid w:val="4FA709C3"/>
    <w:rsid w:val="4FE623E8"/>
    <w:rsid w:val="50696F54"/>
    <w:rsid w:val="50BD02D1"/>
    <w:rsid w:val="50DB09B6"/>
    <w:rsid w:val="510C6E62"/>
    <w:rsid w:val="514D5634"/>
    <w:rsid w:val="51591816"/>
    <w:rsid w:val="51A366FA"/>
    <w:rsid w:val="520C2D5F"/>
    <w:rsid w:val="521372BA"/>
    <w:rsid w:val="52223E6D"/>
    <w:rsid w:val="52374C03"/>
    <w:rsid w:val="52431310"/>
    <w:rsid w:val="527B62CC"/>
    <w:rsid w:val="527F3531"/>
    <w:rsid w:val="52FB4092"/>
    <w:rsid w:val="52FD1026"/>
    <w:rsid w:val="53063623"/>
    <w:rsid w:val="53135A5B"/>
    <w:rsid w:val="53506DAA"/>
    <w:rsid w:val="535B3BFD"/>
    <w:rsid w:val="53B74ED5"/>
    <w:rsid w:val="5447287D"/>
    <w:rsid w:val="54774E08"/>
    <w:rsid w:val="547A49E8"/>
    <w:rsid w:val="5502433A"/>
    <w:rsid w:val="550E03F9"/>
    <w:rsid w:val="55852C7F"/>
    <w:rsid w:val="55A256E3"/>
    <w:rsid w:val="56C358D0"/>
    <w:rsid w:val="570861EB"/>
    <w:rsid w:val="57256D9D"/>
    <w:rsid w:val="575F7462"/>
    <w:rsid w:val="57772A50"/>
    <w:rsid w:val="579B705F"/>
    <w:rsid w:val="579D609D"/>
    <w:rsid w:val="586037EB"/>
    <w:rsid w:val="586C27AA"/>
    <w:rsid w:val="58E635B0"/>
    <w:rsid w:val="5911515E"/>
    <w:rsid w:val="591D083D"/>
    <w:rsid w:val="593655F6"/>
    <w:rsid w:val="59AA336E"/>
    <w:rsid w:val="59FC53D7"/>
    <w:rsid w:val="5A0F05A9"/>
    <w:rsid w:val="5A2A1E76"/>
    <w:rsid w:val="5A686290"/>
    <w:rsid w:val="5A7D277F"/>
    <w:rsid w:val="5AEC407C"/>
    <w:rsid w:val="5B340B71"/>
    <w:rsid w:val="5C007E73"/>
    <w:rsid w:val="5C0351D3"/>
    <w:rsid w:val="5C3638AF"/>
    <w:rsid w:val="5CA34CED"/>
    <w:rsid w:val="5CA52605"/>
    <w:rsid w:val="5D9A50C1"/>
    <w:rsid w:val="5DA86460"/>
    <w:rsid w:val="5DF81AA1"/>
    <w:rsid w:val="5E623282"/>
    <w:rsid w:val="5E867044"/>
    <w:rsid w:val="5E8878D3"/>
    <w:rsid w:val="5F293C91"/>
    <w:rsid w:val="5F2951BC"/>
    <w:rsid w:val="5F5D783F"/>
    <w:rsid w:val="5F6E0BB6"/>
    <w:rsid w:val="5FCE4878"/>
    <w:rsid w:val="60C16081"/>
    <w:rsid w:val="614921AA"/>
    <w:rsid w:val="61650171"/>
    <w:rsid w:val="617A12BB"/>
    <w:rsid w:val="61FF7050"/>
    <w:rsid w:val="620F6975"/>
    <w:rsid w:val="62342ED7"/>
    <w:rsid w:val="628647C6"/>
    <w:rsid w:val="62A52FDD"/>
    <w:rsid w:val="62B97483"/>
    <w:rsid w:val="63250307"/>
    <w:rsid w:val="63333EB7"/>
    <w:rsid w:val="633839B4"/>
    <w:rsid w:val="63477B96"/>
    <w:rsid w:val="635A2216"/>
    <w:rsid w:val="63610C78"/>
    <w:rsid w:val="63A277B2"/>
    <w:rsid w:val="63C722EC"/>
    <w:rsid w:val="64261B5E"/>
    <w:rsid w:val="644B7E9A"/>
    <w:rsid w:val="64AB2481"/>
    <w:rsid w:val="64AC61BE"/>
    <w:rsid w:val="64F60216"/>
    <w:rsid w:val="650647F6"/>
    <w:rsid w:val="65393A14"/>
    <w:rsid w:val="655C6080"/>
    <w:rsid w:val="6563336C"/>
    <w:rsid w:val="65896493"/>
    <w:rsid w:val="65DC5DBF"/>
    <w:rsid w:val="66551CC6"/>
    <w:rsid w:val="66860EDB"/>
    <w:rsid w:val="66C15565"/>
    <w:rsid w:val="66D908A8"/>
    <w:rsid w:val="66E520A5"/>
    <w:rsid w:val="67020D07"/>
    <w:rsid w:val="67990DE7"/>
    <w:rsid w:val="67EC5FE2"/>
    <w:rsid w:val="67F00651"/>
    <w:rsid w:val="687F64BE"/>
    <w:rsid w:val="68B00491"/>
    <w:rsid w:val="69B21B48"/>
    <w:rsid w:val="69D07214"/>
    <w:rsid w:val="6A4807C4"/>
    <w:rsid w:val="6A5F46D7"/>
    <w:rsid w:val="6B4819EC"/>
    <w:rsid w:val="6B621F16"/>
    <w:rsid w:val="6BA11F9E"/>
    <w:rsid w:val="6BAF1438"/>
    <w:rsid w:val="6C0C01F6"/>
    <w:rsid w:val="6C2861FF"/>
    <w:rsid w:val="6C525DD0"/>
    <w:rsid w:val="6C664248"/>
    <w:rsid w:val="6C742A59"/>
    <w:rsid w:val="6CEC6FD0"/>
    <w:rsid w:val="6CF30179"/>
    <w:rsid w:val="6D260503"/>
    <w:rsid w:val="6D3F1976"/>
    <w:rsid w:val="6D5851D7"/>
    <w:rsid w:val="6D76647B"/>
    <w:rsid w:val="6D7F4CE1"/>
    <w:rsid w:val="6D83727B"/>
    <w:rsid w:val="6D875228"/>
    <w:rsid w:val="6DD55C00"/>
    <w:rsid w:val="6E02196A"/>
    <w:rsid w:val="6E040381"/>
    <w:rsid w:val="6E6A0353"/>
    <w:rsid w:val="6F2C1907"/>
    <w:rsid w:val="6F736405"/>
    <w:rsid w:val="6F9339F0"/>
    <w:rsid w:val="6FEB28DE"/>
    <w:rsid w:val="6FF34236"/>
    <w:rsid w:val="70B0102E"/>
    <w:rsid w:val="70EC0E3E"/>
    <w:rsid w:val="71095696"/>
    <w:rsid w:val="711315BD"/>
    <w:rsid w:val="716D4925"/>
    <w:rsid w:val="71823B08"/>
    <w:rsid w:val="71CA1B70"/>
    <w:rsid w:val="71D971EA"/>
    <w:rsid w:val="7236325E"/>
    <w:rsid w:val="72D57865"/>
    <w:rsid w:val="73025D8D"/>
    <w:rsid w:val="7356428F"/>
    <w:rsid w:val="73AB07AD"/>
    <w:rsid w:val="73E86FB1"/>
    <w:rsid w:val="74322244"/>
    <w:rsid w:val="74380971"/>
    <w:rsid w:val="7453339D"/>
    <w:rsid w:val="74A252CB"/>
    <w:rsid w:val="74B66E2F"/>
    <w:rsid w:val="752B58B2"/>
    <w:rsid w:val="75720FA8"/>
    <w:rsid w:val="75CB5751"/>
    <w:rsid w:val="761B3CEB"/>
    <w:rsid w:val="76391BA9"/>
    <w:rsid w:val="766905FD"/>
    <w:rsid w:val="766A5A8B"/>
    <w:rsid w:val="76AB6721"/>
    <w:rsid w:val="774024D3"/>
    <w:rsid w:val="77BE3668"/>
    <w:rsid w:val="794A7728"/>
    <w:rsid w:val="79845A80"/>
    <w:rsid w:val="7A581D37"/>
    <w:rsid w:val="7A9F3740"/>
    <w:rsid w:val="7AC87B1C"/>
    <w:rsid w:val="7B8068E1"/>
    <w:rsid w:val="7B8D3CCA"/>
    <w:rsid w:val="7BB06B1C"/>
    <w:rsid w:val="7C926D12"/>
    <w:rsid w:val="7CC1085E"/>
    <w:rsid w:val="7CD5667B"/>
    <w:rsid w:val="7D0523BD"/>
    <w:rsid w:val="7D341026"/>
    <w:rsid w:val="7D910D10"/>
    <w:rsid w:val="7DAB583C"/>
    <w:rsid w:val="7DBD5782"/>
    <w:rsid w:val="7DBE59C9"/>
    <w:rsid w:val="7EB716B0"/>
    <w:rsid w:val="7EC20456"/>
    <w:rsid w:val="7EEC4B89"/>
    <w:rsid w:val="7EF77F6A"/>
    <w:rsid w:val="7F113410"/>
    <w:rsid w:val="7FA2619C"/>
    <w:rsid w:val="7FA96067"/>
    <w:rsid w:val="7FEF30F5"/>
    <w:rsid w:val="7FF60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4">
    <w:name w:val="Table Paragraph"/>
    <w:basedOn w:val="1"/>
    <w:qFormat/>
    <w:uiPriority w:val="1"/>
    <w:rPr>
      <w:lang w:val="uk-UA" w:eastAsia="uk-UA" w:bidi="uk-UA"/>
    </w:rPr>
  </w:style>
  <w:style w:type="character" w:customStyle="1" w:styleId="15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customStyle="1" w:styleId="16">
    <w:name w:val="Style2"/>
    <w:basedOn w:val="1"/>
    <w:qFormat/>
    <w:uiPriority w:val="0"/>
    <w:pPr>
      <w:widowControl w:val="0"/>
      <w:autoSpaceDE w:val="0"/>
      <w:autoSpaceDN w:val="0"/>
      <w:adjustRightInd w:val="0"/>
      <w:spacing w:line="239" w:lineRule="exact"/>
      <w:ind w:firstLine="283"/>
    </w:pPr>
    <w:rPr>
      <w:rFonts w:ascii="Trebuchet MS" w:hAnsi="Trebuchet MS" w:cs="Trebuchet MS"/>
      <w:lang w:val="ru-RU" w:eastAsia="ru-RU"/>
    </w:rPr>
  </w:style>
  <w:style w:type="character" w:customStyle="1" w:styleId="17">
    <w:name w:val="Font Style33"/>
    <w:basedOn w:val="4"/>
    <w:qFormat/>
    <w:uiPriority w:val="0"/>
    <w:rPr>
      <w:rFonts w:ascii="Times New Roman" w:hAnsi="Times New Roman" w:cs="Times New Roman"/>
      <w:b/>
      <w:bCs/>
      <w:sz w:val="18"/>
      <w:szCs w:val="18"/>
    </w:rPr>
  </w:style>
  <w:style w:type="paragraph" w:customStyle="1" w:styleId="18">
    <w:name w:val="Style1"/>
    <w:basedOn w:val="1"/>
    <w:qFormat/>
    <w:uiPriority w:val="99"/>
    <w:pPr>
      <w:widowControl w:val="0"/>
      <w:autoSpaceDE w:val="0"/>
      <w:autoSpaceDN w:val="0"/>
      <w:adjustRightInd w:val="0"/>
    </w:pPr>
    <w:rPr>
      <w:rFonts w:ascii="Trebuchet MS" w:hAnsi="Trebuchet MS" w:cs="Trebuchet MS"/>
      <w:lang w:val="ru-RU" w:eastAsia="ru-RU"/>
    </w:rPr>
  </w:style>
  <w:style w:type="character" w:customStyle="1" w:styleId="19">
    <w:name w:val="Font Style35"/>
    <w:basedOn w:val="4"/>
    <w:qFormat/>
    <w:uiPriority w:val="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20">
    <w:name w:val="Font Style32"/>
    <w:basedOn w:val="4"/>
    <w:qFormat/>
    <w:uiPriority w:val="0"/>
    <w:rPr>
      <w:rFonts w:ascii="Times New Roman" w:hAnsi="Times New Roman" w:cs="Times New Roman"/>
      <w:b/>
      <w:bCs/>
      <w:sz w:val="16"/>
      <w:szCs w:val="16"/>
    </w:rPr>
  </w:style>
  <w:style w:type="character" w:customStyle="1" w:styleId="21">
    <w:name w:val="Font Style104"/>
    <w:basedOn w:val="4"/>
    <w:qFormat/>
    <w:uiPriority w:val="0"/>
    <w:rPr>
      <w:rFonts w:ascii="Arial" w:hAnsi="Arial" w:cs="Arial"/>
      <w:b/>
      <w:bCs/>
      <w:spacing w:val="-10"/>
      <w:sz w:val="20"/>
      <w:szCs w:val="20"/>
    </w:rPr>
  </w:style>
  <w:style w:type="character" w:customStyle="1" w:styleId="22">
    <w:name w:val="hps"/>
    <w:basedOn w:val="4"/>
    <w:qFormat/>
    <w:uiPriority w:val="99"/>
  </w:style>
  <w:style w:type="character" w:customStyle="1" w:styleId="23">
    <w:name w:val="long_text"/>
    <w:basedOn w:val="4"/>
    <w:qFormat/>
    <w:uiPriority w:val="0"/>
  </w:style>
  <w:style w:type="character" w:customStyle="1" w:styleId="24">
    <w:name w:val="atn"/>
    <w:basedOn w:val="4"/>
    <w:qFormat/>
    <w:uiPriority w:val="99"/>
  </w:style>
  <w:style w:type="character" w:customStyle="1" w:styleId="25">
    <w:name w:val="apple-style-span"/>
    <w:basedOn w:val="4"/>
    <w:qFormat/>
    <w:uiPriority w:val="99"/>
  </w:style>
  <w:style w:type="character" w:customStyle="1" w:styleId="26">
    <w:name w:val="apple-converted-space"/>
    <w:basedOn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footer" Target="footer2.xml"/><Relationship Id="rId69" Type="http://schemas.openxmlformats.org/officeDocument/2006/relationships/image" Target="media/image39.wmf"/><Relationship Id="rId68" Type="http://schemas.openxmlformats.org/officeDocument/2006/relationships/oleObject" Target="embeddings/oleObject18.bin"/><Relationship Id="rId67" Type="http://schemas.openxmlformats.org/officeDocument/2006/relationships/image" Target="media/image38.wmf"/><Relationship Id="rId66" Type="http://schemas.openxmlformats.org/officeDocument/2006/relationships/oleObject" Target="embeddings/oleObject17.bin"/><Relationship Id="rId65" Type="http://schemas.openxmlformats.org/officeDocument/2006/relationships/image" Target="media/image37.wmf"/><Relationship Id="rId64" Type="http://schemas.openxmlformats.org/officeDocument/2006/relationships/oleObject" Target="embeddings/oleObject16.bin"/><Relationship Id="rId63" Type="http://schemas.openxmlformats.org/officeDocument/2006/relationships/image" Target="media/image36.wmf"/><Relationship Id="rId62" Type="http://schemas.openxmlformats.org/officeDocument/2006/relationships/oleObject" Target="embeddings/oleObject15.bin"/><Relationship Id="rId61" Type="http://schemas.openxmlformats.org/officeDocument/2006/relationships/image" Target="media/image35.wmf"/><Relationship Id="rId60" Type="http://schemas.openxmlformats.org/officeDocument/2006/relationships/oleObject" Target="embeddings/oleObject14.bin"/><Relationship Id="rId6" Type="http://schemas.openxmlformats.org/officeDocument/2006/relationships/footer" Target="footer1.xml"/><Relationship Id="rId59" Type="http://schemas.openxmlformats.org/officeDocument/2006/relationships/image" Target="media/image4.svg"/><Relationship Id="rId58" Type="http://schemas.openxmlformats.org/officeDocument/2006/relationships/image" Target="media/image34.png"/><Relationship Id="rId57" Type="http://schemas.openxmlformats.org/officeDocument/2006/relationships/image" Target="media/image3.svg"/><Relationship Id="rId56" Type="http://schemas.openxmlformats.org/officeDocument/2006/relationships/image" Target="media/image33.png"/><Relationship Id="rId55" Type="http://schemas.openxmlformats.org/officeDocument/2006/relationships/image" Target="media/image2.svg"/><Relationship Id="rId54" Type="http://schemas.openxmlformats.org/officeDocument/2006/relationships/image" Target="media/image32.png"/><Relationship Id="rId53" Type="http://schemas.openxmlformats.org/officeDocument/2006/relationships/image" Target="media/image1.svg"/><Relationship Id="rId52" Type="http://schemas.openxmlformats.org/officeDocument/2006/relationships/image" Target="media/image31.png"/><Relationship Id="rId51" Type="http://schemas.openxmlformats.org/officeDocument/2006/relationships/image" Target="media/image30.wmf"/><Relationship Id="rId50" Type="http://schemas.openxmlformats.org/officeDocument/2006/relationships/oleObject" Target="embeddings/oleObject13.bin"/><Relationship Id="rId5" Type="http://schemas.openxmlformats.org/officeDocument/2006/relationships/header" Target="header1.xml"/><Relationship Id="rId49" Type="http://schemas.openxmlformats.org/officeDocument/2006/relationships/image" Target="media/image29.wmf"/><Relationship Id="rId48" Type="http://schemas.openxmlformats.org/officeDocument/2006/relationships/oleObject" Target="embeddings/oleObject12.bin"/><Relationship Id="rId47" Type="http://schemas.openxmlformats.org/officeDocument/2006/relationships/image" Target="media/image28.wmf"/><Relationship Id="rId46" Type="http://schemas.openxmlformats.org/officeDocument/2006/relationships/oleObject" Target="embeddings/oleObject11.bin"/><Relationship Id="rId45" Type="http://schemas.openxmlformats.org/officeDocument/2006/relationships/image" Target="media/image27.wmf"/><Relationship Id="rId44" Type="http://schemas.openxmlformats.org/officeDocument/2006/relationships/oleObject" Target="embeddings/oleObject10.bin"/><Relationship Id="rId43" Type="http://schemas.openxmlformats.org/officeDocument/2006/relationships/image" Target="media/image26.wmf"/><Relationship Id="rId42" Type="http://schemas.openxmlformats.org/officeDocument/2006/relationships/oleObject" Target="embeddings/oleObject9.bin"/><Relationship Id="rId41" Type="http://schemas.openxmlformats.org/officeDocument/2006/relationships/image" Target="media/image25.wmf"/><Relationship Id="rId40" Type="http://schemas.openxmlformats.org/officeDocument/2006/relationships/oleObject" Target="embeddings/oleObject8.bin"/><Relationship Id="rId4" Type="http://schemas.openxmlformats.org/officeDocument/2006/relationships/endnotes" Target="endnotes.xml"/><Relationship Id="rId39" Type="http://schemas.openxmlformats.org/officeDocument/2006/relationships/image" Target="media/image24.wmf"/><Relationship Id="rId38" Type="http://schemas.openxmlformats.org/officeDocument/2006/relationships/oleObject" Target="embeddings/oleObject7.bin"/><Relationship Id="rId37" Type="http://schemas.openxmlformats.org/officeDocument/2006/relationships/image" Target="media/image23.wmf"/><Relationship Id="rId36" Type="http://schemas.openxmlformats.org/officeDocument/2006/relationships/oleObject" Target="embeddings/oleObject6.bin"/><Relationship Id="rId35" Type="http://schemas.openxmlformats.org/officeDocument/2006/relationships/image" Target="media/image22.wmf"/><Relationship Id="rId34" Type="http://schemas.openxmlformats.org/officeDocument/2006/relationships/oleObject" Target="embeddings/oleObject5.bin"/><Relationship Id="rId33" Type="http://schemas.openxmlformats.org/officeDocument/2006/relationships/image" Target="media/image21.wmf"/><Relationship Id="rId32" Type="http://schemas.openxmlformats.org/officeDocument/2006/relationships/oleObject" Target="embeddings/oleObject4.bin"/><Relationship Id="rId31" Type="http://schemas.openxmlformats.org/officeDocument/2006/relationships/image" Target="media/image20.wmf"/><Relationship Id="rId30" Type="http://schemas.openxmlformats.org/officeDocument/2006/relationships/oleObject" Target="embeddings/oleObject3.bin"/><Relationship Id="rId3" Type="http://schemas.openxmlformats.org/officeDocument/2006/relationships/footnotes" Target="footnotes.xml"/><Relationship Id="rId29" Type="http://schemas.openxmlformats.org/officeDocument/2006/relationships/image" Target="media/image19.wmf"/><Relationship Id="rId28" Type="http://schemas.openxmlformats.org/officeDocument/2006/relationships/oleObject" Target="embeddings/oleObject2.bin"/><Relationship Id="rId27" Type="http://schemas.openxmlformats.org/officeDocument/2006/relationships/image" Target="media/image18.wmf"/><Relationship Id="rId26" Type="http://schemas.openxmlformats.org/officeDocument/2006/relationships/oleObject" Target="embeddings/oleObject1.bin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A63709A3284A4E0386451E0DA6804C3E</vt:lpwstr>
  </property>
</Properties>
</file>