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Модуль ООП </w:t>
      </w:r>
      <w:r>
        <w:rPr>
          <w:rFonts w:hint="default" w:ascii="Times New Roman" w:hAnsi="Times New Roman"/>
          <w:sz w:val="28"/>
          <w:szCs w:val="28"/>
          <w:lang w:val="ru-RU"/>
        </w:rPr>
        <w:t>%username%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(ПП21/2)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[variant_screenshot</w:t>
      </w:r>
      <w:bookmarkStart w:id="0" w:name="_GoBack"/>
      <w:bookmarkEnd w:id="0"/>
      <w:r>
        <w:rPr>
          <w:rFonts w:hint="default"/>
          <w:lang w:val="en-US"/>
        </w:rPr>
        <w:t>]</w:t>
      </w:r>
    </w:p>
    <w:p/>
    <w:p>
      <w:r>
        <w:drawing>
          <wp:inline distT="0" distB="0" distL="114300" distR="114300">
            <wp:extent cx="398145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Клас може містити поля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 модифікаторами доступу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що зберігають деякі дані, та методи, що працюють з цими або іншими даними. Клас також може містити конструктори, які використовуються для створення екземплярів вищезгаданого класу з використанням певного патерну (задані поля або інший екземпляр класу).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20097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Головна різниця між статичним та звичайним полем полягає у виділенні пам’яті, а саме: на рівні пам’яті для кожного статичного поля створюється ділянка, що є спільною для всіх екземплярів класу. При цьому пам’ять буде виділена навіть якщо жодного екземпляру не було створено. Так само працюють і статичні методи.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17430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Загальний опис властивості: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>[модифікатори] тип_властивості назва_властивості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{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get { дії, що виконуються при отриманні значення властивості}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set { дії, що виконуються при заданні значення властивості}</w:t>
      </w:r>
    </w:p>
    <w:p>
      <w:pPr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У блокі get виконуються дії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для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отримання значення властивості. У цьому блоці за допомогою оператора return повертаємо деяке значення. У блоці set встановлюється значення </w:t>
      </w:r>
      <w:r>
        <w:rPr>
          <w:rFonts w:hint="default" w:ascii="Times New Roman" w:hAnsi="Times New Roman"/>
          <w:sz w:val="28"/>
          <w:szCs w:val="28"/>
          <w:lang w:val="uk-UA"/>
        </w:rPr>
        <w:t>властивості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У цьому блоці за допомогою параметра value ми можемо отримати значення, яке передано властивості. Блоки get і set ще називаються акссесорами або методами доступу до значення властивості, а також геттером і сеттером. </w:t>
      </w:r>
      <w:r>
        <w:rPr>
          <w:rFonts w:hint="default" w:ascii="Times New Roman" w:hAnsi="Times New Roman"/>
          <w:sz w:val="28"/>
          <w:szCs w:val="28"/>
          <w:lang w:val="uk-UA"/>
        </w:rPr>
        <w:t>Фактичто властивість грає р</w:t>
      </w:r>
      <w:r>
        <w:rPr>
          <w:rFonts w:hint="default" w:ascii="Times New Roman" w:hAnsi="Times New Roman"/>
          <w:sz w:val="28"/>
          <w:szCs w:val="28"/>
          <w:lang w:val="en-US"/>
        </w:rPr>
        <w:t>ол</w:t>
      </w:r>
      <w:r>
        <w:rPr>
          <w:rFonts w:hint="default" w:ascii="Times New Roman" w:hAnsi="Times New Roman"/>
          <w:sz w:val="28"/>
          <w:szCs w:val="28"/>
          <w:lang w:val="uk-UA"/>
        </w:rPr>
        <w:t>ь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посередника між зовнішнім кодом та змінною.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</w:p>
    <w:p>
      <w:r>
        <w:drawing>
          <wp:inline distT="0" distB="0" distL="114300" distR="114300">
            <wp:extent cx="5272405" cy="801370"/>
            <wp:effectExtent l="0" t="0" r="444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 Student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private int age;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public void setSafeAge()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Console.WriteLine("Enter the age:");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int enteredAge = Convert.ToInt32(Console.ReadLine());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if (enteredAge &gt; 0 &amp;&amp; enteredAge &lt; 100)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age = enteredAge;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} else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Console.WriteLine("Please enter a safe age (0 &lt; age &lt; 100)");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E1473"/>
    <w:rsid w:val="01D64FE8"/>
    <w:rsid w:val="222C235B"/>
    <w:rsid w:val="420E1473"/>
    <w:rsid w:val="4294631A"/>
    <w:rsid w:val="43167F4D"/>
    <w:rsid w:val="6E80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2021-12-03T10:49:00Z</dcterms:created>
  <dc:creator>V</dc:creator>
  <cp:lastModifiedBy>Сергей Сиров</cp:lastModifiedBy>
  <dcterms:modified xsi:type="dcterms:W3CDTF">2022-03-21T14:36:02Z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5F7A3D61611A4A6FB07177359E8B4775</vt:lpwstr>
  </property>
</Properties>
</file>