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Камкина</w:t>
      </w:r>
      <w:r>
        <w:t xml:space="preserve"> </w:t>
      </w:r>
      <w:r>
        <w:t xml:space="preserve">Арина</w:t>
      </w:r>
      <w:r>
        <w:t xml:space="preserve"> </w:t>
      </w:r>
      <w:r>
        <w:t xml:space="preserve">Леонидовна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4" w:name="предварительные-сведения"/>
    <w:p>
      <w:pPr>
        <w:pStyle w:val="Heading1"/>
      </w:pPr>
      <w:r>
        <w:t xml:space="preserve">Предварительные сведения</w:t>
      </w:r>
    </w:p>
    <w:bookmarkStart w:id="23" w:name="базовые-сведения-о-markdown"/>
    <w:p>
      <w:pPr>
        <w:pStyle w:val="Heading2"/>
      </w:pPr>
      <w:r>
        <w:t xml:space="preserve">Базовые сведения о Markdown</w:t>
      </w:r>
    </w:p>
    <w:p>
      <w:pPr>
        <w:numPr>
          <w:ilvl w:val="0"/>
          <w:numId w:val="1002"/>
        </w:numPr>
      </w:pP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&gt; # This is heading 1</w:t>
      </w:r>
      <w:r>
        <w:t xml:space="preserve"> </w:t>
      </w:r>
      <w:r>
        <w:t xml:space="preserve">&gt; ## This is heading 2</w:t>
      </w:r>
      <w:r>
        <w:t xml:space="preserve"> </w:t>
      </w:r>
      <w:r>
        <w:t xml:space="preserve">&gt; ### This is heading 3</w:t>
      </w:r>
      <w:r>
        <w:t xml:space="preserve"> </w:t>
      </w:r>
      <w:r>
        <w:t xml:space="preserve">&gt; #### This is heading 4</w:t>
      </w:r>
    </w:p>
    <w:p>
      <w:pPr>
        <w:numPr>
          <w:ilvl w:val="0"/>
          <w:numId w:val="1002"/>
        </w:numPr>
      </w:pP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&gt;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&gt;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&gt;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Блоки цитирования создаются с помощью символа &gt;:</w:t>
      </w:r>
      <w:r>
        <w:t xml:space="preserve"> </w:t>
      </w:r>
      <w:r>
        <w:t xml:space="preserve">&gt; &gt; Helo World!</w:t>
      </w:r>
    </w:p>
    <w:p>
      <w:pPr>
        <w:numPr>
          <w:ilvl w:val="0"/>
          <w:numId w:val="1002"/>
        </w:numPr>
      </w:pPr>
      <w:r>
        <w:t xml:space="preserve">Неупорядоченный (маркированный) список можно отформатировать с помощью звездочек или тире:</w:t>
      </w:r>
      <w:r>
        <w:t xml:space="preserve"> </w:t>
      </w:r>
      <w:r>
        <w:t xml:space="preserve">&gt; - List item 1</w:t>
      </w:r>
      <w:r>
        <w:t xml:space="preserve"> </w:t>
      </w:r>
      <w:r>
        <w:t xml:space="preserve">&gt; - List item 2</w:t>
      </w:r>
    </w:p>
    <w:p>
      <w:pPr>
        <w:pStyle w:val="FirstParagraph"/>
      </w:pPr>
      <w:r>
        <w:t xml:space="preserve">-Чтобы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3"/>
        </w:numPr>
        <w:pStyle w:val="Compact"/>
      </w:pPr>
      <w:r>
        <w:t xml:space="preserve">List item 1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List item A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List item B</w:t>
      </w:r>
    </w:p>
    <w:p>
      <w:pPr>
        <w:numPr>
          <w:ilvl w:val="0"/>
          <w:numId w:val="1006"/>
        </w:numPr>
      </w:pP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&gt; 1. First instruction</w:t>
      </w:r>
      <w:r>
        <w:t xml:space="preserve"> </w:t>
      </w:r>
      <w:r>
        <w:t xml:space="preserve">&gt; 2. Second instruction</w:t>
      </w:r>
    </w:p>
    <w:p>
      <w:pPr>
        <w:numPr>
          <w:ilvl w:val="0"/>
          <w:numId w:val="1006"/>
        </w:numPr>
      </w:pP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 на который дается ссылка:</w:t>
      </w:r>
      <w:r>
        <w:t xml:space="preserve"> </w:t>
      </w:r>
      <w:r>
        <w:t xml:space="preserve">&gt;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</w:p>
    <w:bookmarkEnd w:id="23"/>
    <w:bookmarkEnd w:id="24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7"/>
        </w:numPr>
        <w:pStyle w:val="Compact"/>
      </w:pPr>
      <w:r>
        <w:t xml:space="preserve">Для начала создала установила Visual Studio Code на Linux Fedora и pandoc, который понадобиться, чтобы поменять расширение.</w:t>
      </w:r>
    </w:p>
    <w:p>
      <w:pPr>
        <w:pStyle w:val="FirstParagraph"/>
      </w:pPr>
      <w:r>
        <w:t xml:space="preserve">Так выглядит окно VS Code с Markdown, cлева - окно, в которм я работаю, справа - окно, чтобы смотреть, что в итоге выходит.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BodyText"/>
      </w:pPr>
      <w:r>
        <w:drawing>
          <wp:inline>
            <wp:extent cx="5334000" cy="2708671"/>
            <wp:effectExtent b="0" l="0" r="0" t="0"/>
            <wp:docPr descr="Окно VS Code с Markdown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}</w:t>
      </w:r>
    </w:p>
    <w:p>
      <w:pPr>
        <w:numPr>
          <w:ilvl w:val="0"/>
          <w:numId w:val="1008"/>
        </w:numPr>
        <w:pStyle w:val="Compact"/>
      </w:pPr>
      <w:r>
        <w:t xml:space="preserve">Введение данных в титульный лист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FirstParagraph"/>
      </w:pPr>
      <w:r>
        <w:drawing>
          <wp:inline>
            <wp:extent cx="4622800" cy="1333500"/>
            <wp:effectExtent b="0" l="0" r="0" t="0"/>
            <wp:docPr descr="Титульный лист - код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numPr>
          <w:ilvl w:val="0"/>
          <w:numId w:val="1009"/>
        </w:numPr>
        <w:pStyle w:val="Compact"/>
      </w:pPr>
      <w:r>
        <w:t xml:space="preserve">Написала цели и задания, использу я знаки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для списка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r>
        <w:drawing>
          <wp:inline>
            <wp:extent cx="5334000" cy="2106705"/>
            <wp:effectExtent b="0" l="0" r="0" t="0"/>
            <wp:docPr descr="Цели и задания в виде спис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numPr>
          <w:ilvl w:val="0"/>
          <w:numId w:val="1010"/>
        </w:numPr>
        <w:pStyle w:val="Compact"/>
      </w:pPr>
      <w:r>
        <w:t xml:space="preserve">Написала теоретическое введение используя два вида #Head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FirstParagraph"/>
      </w:pPr>
      <w:r>
        <w:drawing>
          <wp:inline>
            <wp:extent cx="5334000" cy="4887310"/>
            <wp:effectExtent b="0" l="0" r="0" t="0"/>
            <wp:docPr descr="Теоретическое введе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#fig:004 width=70% }</w:t>
      </w:r>
    </w:p>
    <w:p>
      <w:pPr>
        <w:numPr>
          <w:ilvl w:val="0"/>
          <w:numId w:val="1011"/>
        </w:numPr>
        <w:pStyle w:val="Compact"/>
      </w:pPr>
      <w:r>
        <w:t xml:space="preserve">Описала ход работы и вставила картинки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FirstParagraph"/>
      </w:pPr>
      <w:r>
        <w:drawing>
          <wp:inline>
            <wp:extent cx="5334000" cy="4652058"/>
            <wp:effectExtent b="0" l="0" r="0" t="0"/>
            <wp:docPr descr="Ход работ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#fig:005 width=70% }</w:t>
      </w:r>
    </w:p>
    <w:p>
      <w:pPr>
        <w:numPr>
          <w:ilvl w:val="0"/>
          <w:numId w:val="1012"/>
        </w:numPr>
        <w:pStyle w:val="Compact"/>
      </w:pPr>
      <w:r>
        <w:t xml:space="preserve">Написала вывод и ответила на контрольные вопросы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FirstParagraph"/>
      </w:pPr>
      <w:r>
        <w:drawing>
          <wp:inline>
            <wp:extent cx="5334000" cy="4635107"/>
            <wp:effectExtent b="0" l="0" r="0" t="0"/>
            <wp:docPr descr="Вывод и контрольные вопрос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width=70% }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научилась оформлять отчёты и презентации с помощью легковесного языка разметки Markdown и менять расширение с md на docx и pdf.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2" Target="file-na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Камкина Арина Леонидовна</dc:creator>
  <dc:language>ru-RU</dc:language>
  <cp:keywords/>
  <dcterms:created xsi:type="dcterms:W3CDTF">2022-06-06T19:05:27Z</dcterms:created>
  <dcterms:modified xsi:type="dcterms:W3CDTF">2022-06-06T19:05:27Z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