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数字车钥匙分享</w:t>
      </w:r>
    </w:p>
    <w:p>
      <w:pPr>
        <w:outlineLvl w:val="1"/>
      </w:pPr>
      <w:r>
        <w:t xml:space="preserve">数字车钥匙分享 产品需求说明</w:t>
      </w:r>
    </w:p>
    <w:p>
      <w:r>
        <w:t xml:space="preserve">撰写：出行产品组　　版本：v0.4</w:t>
      </w:r>
    </w:p>
    <w:p>
      <w:pPr>
        <w:outlineLvl w:val="2"/>
      </w:pPr>
      <w:r>
        <w:t xml:space="preserve">一、背景与目标</w:t>
      </w:r>
    </w:p>
    <w:p>
      <w:r>
        <w:t xml:space="preserve">一辆车全家用是常态，实体钥匙只有一两把：家人临时用车，车主要么跑一趟送钥匙，要么把钥匙提前藏在某个地方——这是数字车钥匙用户反馈最集中的一条。车钥匙本人使用的能力已经上线，本需求做的是分享：车主把钥匙分享给家人，对方的钱包里直接多出一把能用的钥匙，用完了车主随时收回。</w:t>
      </w:r>
    </w:p>
    <w:p>
      <w:r>
        <w:rPr>
          <w:b/>
        </w:rPr>
        <w:t xml:space="preserve">目标：分享能力上线三个月内，车钥匙用户中发起过分享的比例不低于 15%；「借车送钥匙」类客服咨询量下降一半。</w:t>
      </w:r>
    </w:p>
    <w:p>
      <w:pPr>
        <w:outlineLvl w:val="2"/>
      </w:pPr>
      <w:r>
        <w:t xml:space="preserve">二、用户旅程</w:t>
      </w:r>
    </w:p>
    <w:p>
      <w:r>
        <w:t xml:space="preserve">1. 车主在钱包的车钥匙卡片上点「分享」，进入分享设置页；</w:t>
      </w:r>
    </w:p>
    <w:p>
      <w:r>
        <w:t xml:space="preserve">2. 选择要分享给谁（从通讯录选，或直接输入对方账号）；</w:t>
      </w:r>
    </w:p>
    <w:p>
      <w:r>
        <w:t xml:space="preserve">3. 选权限：全功能（解闭锁、启动、后备箱）或仅解闭锁；</w:t>
      </w:r>
    </w:p>
    <w:p>
      <w:r>
        <w:t xml:space="preserve">4. 选有效期：7 天、30 天，或自定义（最长 180 天）；</w:t>
      </w:r>
    </w:p>
    <w:p>
      <w:r>
        <w:t xml:space="preserve">5. 确认发出。对方的钱包收到一把待接受的钥匙；</w:t>
      </w:r>
    </w:p>
    <w:p>
      <w:r>
        <w:t xml:space="preserve">6. 对方在 72 小时内接受后钥匙生效；逾期没接受就自动作废，车主可以重新发；</w:t>
      </w:r>
    </w:p>
    <w:p>
      <w:r>
        <w:t xml:space="preserve">7. 车主随时能在分享管理里看到每一条分享的状态，也随时可以撤销。</w:t>
      </w:r>
    </w:p>
    <w:p>
      <w:pPr>
        <w:outlineLvl w:val="2"/>
      </w:pPr>
      <w:r>
        <w:t xml:space="preserve">三、界面设计</w:t>
      </w:r>
    </w:p>
    <w:p>
      <w:r>
        <w:t xml:space="preserve">分享设置页分三段：给谁、什么权限、多长时间，三项都选好「发出」才可点击（图 1）：</w:t>
      </w:r>
    </w:p>
    <w:p>
      <w:r>
        <w:drawing>
          <wp:inline distT="0" distB="0" distL="0" distR="0">
            <wp:extent cx="5486400" cy="2857500"/>
            <wp:docPr id="1" name="share-setup.png"/>
            <a:graphic>
              <a:graphicData uri="http://schemas.openxmlformats.org/drawingml/2006/picture">
                <pic:pic>
                  <pic:nvPicPr>
                    <pic:cNvPr id="1" name="share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分享设置页</w:t>
      </w:r>
    </w:p>
    <w:p>
      <w:r>
        <w:t xml:space="preserve">分享管理页顶部是车辆与剩余可分享数，下方按条列出每条分享的对象、权限、有效期和状态，每条可以单独撤销（图 2）：</w:t>
      </w:r>
    </w:p>
    <w:p>
      <w:r>
        <w:drawing>
          <wp:inline distT="0" distB="0" distL="0" distR="0">
            <wp:extent cx="5486400" cy="2857500"/>
            <wp:docPr id="1" name="share-manage.png"/>
            <a:graphic>
              <a:graphicData uri="http://schemas.openxmlformats.org/drawingml/2006/picture">
                <pic:pic>
                  <pic:nvPicPr>
                    <pic:cNvPr id="1" name="share-man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　分享管理页</w:t>
      </w:r>
    </w:p>
    <w:p>
      <w:r>
        <w:t xml:space="preserve">被分享人接受那一侧的界面（收到推送后看到什么、怎么添加进钱包）另行提供一份说明，不在本稿里。</w:t>
      </w:r>
    </w:p>
    <w:p>
      <w:pPr>
        <w:outlineLvl w:val="2"/>
      </w:pPr>
      <w:r>
        <w:t xml:space="preserve">四、产品规则</w:t>
      </w:r>
    </w:p>
    <w:tbl>
      <w:tr>
        <w:tc>
          <w:p>
            <w:r>
              <w:t xml:space="preserve">规则项</w:t>
            </w:r>
          </w:p>
        </w:tc>
        <w:tc>
          <w:p>
            <w:r>
              <w:t xml:space="preserve">取值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同车分享上限</w:t>
            </w:r>
          </w:p>
        </w:tc>
        <w:tc>
          <w:p>
            <w:r>
              <w:t xml:space="preserve">5 人</w:t>
            </w:r>
          </w:p>
        </w:tc>
        <w:tc>
          <w:p>
            <w:r>
              <w:t xml:space="preserve">生效加待接受合计算；到上限后不能再发起，要给用户看得懂的原因</w:t>
            </w:r>
          </w:p>
        </w:tc>
      </w:tr>
      <w:tr>
        <w:tc>
          <w:p>
            <w:r>
              <w:t xml:space="preserve">待接受有效期</w:t>
            </w:r>
          </w:p>
        </w:tc>
        <w:tc>
          <w:p>
            <w:r>
              <w:t xml:space="preserve">72 小时</w:t>
            </w:r>
          </w:p>
        </w:tc>
        <w:tc>
          <w:p>
            <w:r>
              <w:t xml:space="preserve">逾期自动作废，作废的条目在列表里可见，可重新发起</w:t>
            </w:r>
          </w:p>
        </w:tc>
      </w:tr>
      <w:tr>
        <w:tc>
          <w:p>
            <w:r>
              <w:t xml:space="preserve">权限档位</w:t>
            </w:r>
          </w:p>
        </w:tc>
        <w:tc>
          <w:p>
            <w:r>
              <w:t xml:space="preserve">全功能 / 仅解闭锁</w:t>
            </w:r>
          </w:p>
        </w:tc>
        <w:tc>
          <w:p>
            <w:r>
              <w:t xml:space="preserve">本期不做「改权限」——要换权限就撤销这条重新分享</w:t>
            </w:r>
          </w:p>
        </w:tc>
      </w:tr>
      <w:tr>
        <w:tc>
          <w:p>
            <w:r>
              <w:t xml:space="preserve">有效期</w:t>
            </w:r>
          </w:p>
        </w:tc>
        <w:tc>
          <w:p>
            <w:r>
              <w:t xml:space="preserve">7 天 / 30 天 / 自定义至多 180 天</w:t>
            </w:r>
          </w:p>
        </w:tc>
        <w:tc>
          <w:p>
            <w:r>
              <w:t xml:space="preserve">到期自动失效</w:t>
            </w:r>
          </w:p>
        </w:tc>
      </w:tr>
      <w:tr>
        <w:tc>
          <w:p>
            <w:r>
              <w:t xml:space="preserve">撤销生效时限</w:t>
            </w:r>
          </w:p>
        </w:tc>
        <w:tc>
          <w:p>
            <w:r>
              <w:t xml:space="preserve">对方在线立即失效；离线的最长 24 小时内失效</w:t>
            </w:r>
          </w:p>
        </w:tc>
        <w:tc>
          <w:p>
            <w:r>
              <w:t xml:space="preserve">失效前车辆侧就要拒绝这把钥匙</w:t>
            </w:r>
          </w:p>
        </w:tc>
      </w:tr>
      <w:tr>
        <w:tc>
          <w:p>
            <w:r>
              <w:t xml:space="preserve">隐私</w:t>
            </w:r>
          </w:p>
        </w:tc>
        <w:tc>
          <w:p>
            <w:r>
              <w:t xml:space="preserve">页面与记录只显示对方昵称与打码后的账号</w:t>
            </w:r>
          </w:p>
        </w:tc>
        <w:tc>
          <w:p>
            <w:r>
              <w:t xml:space="preserve">任何页面不出现对方完整账号或手机号</w:t>
            </w:r>
          </w:p>
        </w:tc>
      </w:tr>
    </w:tbl>
    <w:p>
      <w:pPr>
        <w:outlineLvl w:val="2"/>
      </w:pPr>
      <w:r>
        <w:t xml:space="preserve">五、还没定的两件事</w:t>
      </w:r>
    </w:p>
    <w:p>
      <w:r>
        <w:t xml:space="preserve">1. 被分享人能不能把钥匙再转给第三个人——我们倾向禁止，但要等安全评审的结论；</w:t>
      </w:r>
    </w:p>
    <w:p>
      <w:r>
        <w:t xml:space="preserve">2. 撤销之后，对方设备和车辆都长期不联网的极端情况，要不要请车厂那边强制下线这把钥匙——还在和车厂谈。</w:t>
      </w:r>
    </w:p>
    <w:p>
      <w:r>
        <w:t xml:space="preserve">这两件本期都先不做结论，方案里不要当成已定的事写。</w:t>
      </w:r>
    </w:p>
    <w:p>
      <w:pPr>
        <w:outlineLvl w:val="2"/>
      </w:pPr>
      <w:r>
        <w:t xml:space="preserve">六、验收意图</w:t>
      </w:r>
    </w:p>
    <w:tbl>
      <w:tr>
        <w:tc>
          <w:p>
            <w:r>
              <w:t xml:space="preserve">编号</w:t>
            </w:r>
          </w:p>
        </w:tc>
        <w:tc>
          <w:p>
            <w:r>
              <w:t xml:space="preserve">场景</w:t>
            </w:r>
          </w:p>
        </w:tc>
        <w:tc>
          <w:p>
            <w:r>
              <w:t xml:space="preserve">预期</w:t>
            </w:r>
          </w:p>
        </w:tc>
      </w:tr>
      <w:tr>
        <w:tc>
          <w:p>
            <w:r>
              <w:t xml:space="preserve">AC-K1</w:t>
            </w:r>
          </w:p>
        </w:tc>
        <w:tc>
          <w:p>
            <w:r>
              <w:t xml:space="preserve">发起分享</w:t>
            </w:r>
          </w:p>
        </w:tc>
        <w:tc>
          <w:p>
            <w:r>
              <w:t xml:space="preserve">三项选齐后发出，对方收到待接受的钥匙。</w:t>
            </w:r>
          </w:p>
        </w:tc>
      </w:tr>
      <w:tr>
        <w:tc>
          <w:p>
            <w:r>
              <w:t xml:space="preserve">AC-K2</w:t>
            </w:r>
          </w:p>
        </w:tc>
        <w:tc>
          <w:p>
            <w:r>
              <w:t xml:space="preserve">接受生效</w:t>
            </w:r>
          </w:p>
        </w:tc>
        <w:tc>
          <w:p>
            <w:r>
              <w:t xml:space="preserve">对方接受后钥匙可用，权限与车主所选一致。</w:t>
            </w:r>
          </w:p>
        </w:tc>
      </w:tr>
      <w:tr>
        <w:tc>
          <w:p>
            <w:r>
              <w:t xml:space="preserve">AC-K3</w:t>
            </w:r>
          </w:p>
        </w:tc>
        <w:tc>
          <w:p>
            <w:r>
              <w:t xml:space="preserve">逾期作废</w:t>
            </w:r>
          </w:p>
        </w:tc>
        <w:tc>
          <w:p>
            <w:r>
              <w:t xml:space="preserve">72 小时未接受自动作废，列表可见，可重新发起。</w:t>
            </w:r>
          </w:p>
        </w:tc>
      </w:tr>
      <w:tr>
        <w:tc>
          <w:p>
            <w:r>
              <w:t xml:space="preserve">AC-K4</w:t>
            </w:r>
          </w:p>
        </w:tc>
        <w:tc>
          <w:p>
            <w:r>
              <w:t xml:space="preserve">配额</w:t>
            </w:r>
          </w:p>
        </w:tc>
        <w:tc>
          <w:p>
            <w:r>
              <w:t xml:space="preserve">生效加待接受合计到 5 后不能再发起，能看到原因。</w:t>
            </w:r>
          </w:p>
        </w:tc>
      </w:tr>
      <w:tr>
        <w:tc>
          <w:p>
            <w:r>
              <w:t xml:space="preserve">AC-K5</w:t>
            </w:r>
          </w:p>
        </w:tc>
        <w:tc>
          <w:p>
            <w:r>
              <w:t xml:space="preserve">撤销</w:t>
            </w:r>
          </w:p>
        </w:tc>
        <w:tc>
          <w:p>
            <w:r>
              <w:t xml:space="preserve">对方在线立即失效；离线的 24 小时内失效，期间车辆不认这把钥匙。</w:t>
            </w:r>
          </w:p>
        </w:tc>
      </w:tr>
      <w:tr>
        <w:tc>
          <w:p>
            <w:r>
              <w:t xml:space="preserve">AC-K6</w:t>
            </w:r>
          </w:p>
        </w:tc>
        <w:tc>
          <w:p>
            <w:r>
              <w:t xml:space="preserve">中断续办</w:t>
            </w:r>
          </w:p>
        </w:tc>
        <w:tc>
          <w:p>
            <w:r>
              <w:t xml:space="preserve">发起途中退出或断网，回来接着办，不会发出第二条。</w:t>
            </w:r>
          </w:p>
        </w:tc>
      </w:tr>
      <w:tr>
        <w:tc>
          <w:p>
            <w:r>
              <w:t xml:space="preserve">AC-K7</w:t>
            </w:r>
          </w:p>
        </w:tc>
        <w:tc>
          <w:p>
            <w:r>
              <w:t xml:space="preserve">状态一致</w:t>
            </w:r>
          </w:p>
        </w:tc>
        <w:tc>
          <w:p>
            <w:r>
              <w:t xml:space="preserve">列表状态与实际一致：待接受、生效、已作废、已到期、撤销中、已撤销。</w:t>
            </w:r>
          </w:p>
        </w:tc>
      </w:tr>
      <w:tr>
        <w:tc>
          <w:p>
            <w:r>
              <w:t xml:space="preserve">AC-K8</w:t>
            </w:r>
          </w:p>
        </w:tc>
        <w:tc>
          <w:p>
            <w:r>
              <w:t xml:space="preserve">隐私</w:t>
            </w:r>
          </w:p>
        </w:tc>
        <w:tc>
          <w:p>
            <w:r>
              <w:t xml:space="preserve">全程页面与记录不出现对方完整账号或手机号。</w:t>
            </w:r>
          </w:p>
        </w:tc>
      </w:tr>
      <w:tr>
        <w:tc>
          <w:p>
            <w:r>
              <w:t xml:space="preserve">AC-K9</w:t>
            </w:r>
          </w:p>
        </w:tc>
        <w:tc>
          <w:p>
            <w:r>
              <w:t xml:space="preserve">入口门槛</w:t>
            </w:r>
          </w:p>
        </w:tc>
        <w:tc>
          <w:p>
            <w:r>
              <w:t xml:space="preserve">未登录或没有车钥匙的用户看不到分享入口。</w:t>
            </w:r>
          </w:p>
        </w:tc>
      </w:tr>
      <w:tr>
        <w:tc>
          <w:p>
            <w:r>
              <w:t xml:space="preserve">AC-K10</w:t>
            </w:r>
          </w:p>
        </w:tc>
        <w:tc>
          <w:p>
            <w:r>
              <w:t xml:space="preserve">功能开关</w:t>
            </w:r>
          </w:p>
        </w:tc>
        <w:tc>
          <w:p>
            <w:r>
              <w:t xml:space="preserve">开关关闭后不能发起新分享，已生效的分享不受影响。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share-setup.png"/><Relationship Id="rId11" Type="http://schemas.openxmlformats.org/officeDocument/2006/relationships/image" Target="media/share-manage.png"/></Relationships>
</file>