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EA680" w14:textId="77777777" w:rsidR="00D10E68" w:rsidRPr="00D10E68" w:rsidRDefault="00D10E68" w:rsidP="00D10E68">
      <w:r w:rsidRPr="00D10E68">
        <w:rPr>
          <w:b/>
          <w:bCs/>
        </w:rPr>
        <w:t>COSHH Policy &amp; Risk Assessment</w:t>
      </w:r>
    </w:p>
    <w:p w14:paraId="3946768F" w14:textId="77777777" w:rsidR="00D10E68" w:rsidRPr="00D10E68" w:rsidRDefault="00D10E68" w:rsidP="00D10E68">
      <w:r w:rsidRPr="00D10E68">
        <w:rPr>
          <w:i/>
          <w:iCs/>
        </w:rPr>
        <w:t>Effective Date: [Insert Effective Date]</w:t>
      </w:r>
    </w:p>
    <w:p w14:paraId="5F3F21BE" w14:textId="77777777" w:rsidR="00D10E68" w:rsidRPr="00D10E68" w:rsidRDefault="00D10E68" w:rsidP="00D10E68">
      <w:r w:rsidRPr="00D10E68">
        <w:rPr>
          <w:b/>
          <w:bCs/>
        </w:rPr>
        <w:t>1. COSHH Policy</w:t>
      </w:r>
    </w:p>
    <w:p w14:paraId="13FE4F0B" w14:textId="77777777" w:rsidR="00D10E68" w:rsidRPr="00D10E68" w:rsidRDefault="00D10E68" w:rsidP="00D10E68">
      <w:r w:rsidRPr="00D10E68">
        <w:rPr>
          <w:b/>
          <w:bCs/>
        </w:rPr>
        <w:t>1.1. Purpose</w:t>
      </w:r>
    </w:p>
    <w:p w14:paraId="1E2B0462" w14:textId="77777777" w:rsidR="00D10E68" w:rsidRPr="00D10E68" w:rsidRDefault="00D10E68" w:rsidP="00D10E68">
      <w:r w:rsidRPr="00D10E68">
        <w:t>The Beauty Training Academy ("Academy") is committed to ensuring the health and safety of our staff and students by controlling the risks associated with the use of substances hazardous to health. This COSHH Policy outlines our commitment to managing these substances safely.</w:t>
      </w:r>
    </w:p>
    <w:p w14:paraId="7353DD98" w14:textId="77777777" w:rsidR="00D10E68" w:rsidRPr="00D10E68" w:rsidRDefault="00D10E68" w:rsidP="00D10E68">
      <w:r w:rsidRPr="00D10E68">
        <w:rPr>
          <w:b/>
          <w:bCs/>
        </w:rPr>
        <w:t>1.2. Scope</w:t>
      </w:r>
    </w:p>
    <w:p w14:paraId="736900AF" w14:textId="77777777" w:rsidR="00D10E68" w:rsidRPr="00D10E68" w:rsidRDefault="00D10E68" w:rsidP="00D10E68">
      <w:r w:rsidRPr="00D10E68">
        <w:t>This policy applies to all staff, instructors, students, and visitors who may be exposed to hazardous substances within the academy premises.</w:t>
      </w:r>
    </w:p>
    <w:p w14:paraId="1E4C2C24" w14:textId="77777777" w:rsidR="00D10E68" w:rsidRPr="00D10E68" w:rsidRDefault="00D10E68" w:rsidP="00D10E68">
      <w:r w:rsidRPr="00D10E68">
        <w:rPr>
          <w:b/>
          <w:bCs/>
        </w:rPr>
        <w:t>1.3. Responsibilities</w:t>
      </w:r>
    </w:p>
    <w:p w14:paraId="6B463093" w14:textId="77777777" w:rsidR="00D10E68" w:rsidRPr="00D10E68" w:rsidRDefault="00D10E68" w:rsidP="00D10E68">
      <w:r w:rsidRPr="00D10E68">
        <w:t xml:space="preserve">1.3.1. </w:t>
      </w:r>
      <w:r w:rsidRPr="00D10E68">
        <w:rPr>
          <w:b/>
          <w:bCs/>
        </w:rPr>
        <w:t>Management</w:t>
      </w:r>
      <w:r w:rsidRPr="00D10E68">
        <w:t>: Academy management is responsible for ensuring compliance with COSHH regulations, providing resources, and setting the framework for safe practices.</w:t>
      </w:r>
    </w:p>
    <w:p w14:paraId="7EC26CE3" w14:textId="77777777" w:rsidR="00D10E68" w:rsidRPr="00D10E68" w:rsidRDefault="00D10E68" w:rsidP="00D10E68">
      <w:r w:rsidRPr="00D10E68">
        <w:t xml:space="preserve">1.3.2. </w:t>
      </w:r>
      <w:r w:rsidRPr="00D10E68">
        <w:rPr>
          <w:b/>
          <w:bCs/>
        </w:rPr>
        <w:t>Staff and Students</w:t>
      </w:r>
      <w:r w:rsidRPr="00D10E68">
        <w:t>: All staff and students are responsible for following safe practices, using provided protective equipment, and reporting any concerns or incidents related to hazardous substances.</w:t>
      </w:r>
    </w:p>
    <w:p w14:paraId="03D8397A" w14:textId="77777777" w:rsidR="00D10E68" w:rsidRPr="00D10E68" w:rsidRDefault="00D10E68" w:rsidP="00D10E68">
      <w:r w:rsidRPr="00D10E68">
        <w:rPr>
          <w:b/>
          <w:bCs/>
        </w:rPr>
        <w:t>2. Risk Assessment</w:t>
      </w:r>
    </w:p>
    <w:p w14:paraId="1921BE49" w14:textId="77777777" w:rsidR="00D10E68" w:rsidRPr="00D10E68" w:rsidRDefault="00D10E68" w:rsidP="00D10E68">
      <w:r w:rsidRPr="00D10E68">
        <w:rPr>
          <w:b/>
          <w:bCs/>
        </w:rPr>
        <w:t>2.1. Hazardous Substances Inventory</w:t>
      </w:r>
    </w:p>
    <w:p w14:paraId="3E8DBC81" w14:textId="77777777" w:rsidR="00D10E68" w:rsidRPr="00D10E68" w:rsidRDefault="00D10E68" w:rsidP="00D10E68">
      <w:r w:rsidRPr="00D10E68">
        <w:t>A detailed inventory of hazardous substances used or stored within the academy premises is maintained, including Material Safety Data Sheets (MSDS) where applicable.</w:t>
      </w:r>
    </w:p>
    <w:p w14:paraId="5E856D5D" w14:textId="77777777" w:rsidR="00D10E68" w:rsidRPr="00D10E68" w:rsidRDefault="00D10E68" w:rsidP="00D10E68">
      <w:r w:rsidRPr="00D10E68">
        <w:rPr>
          <w:b/>
          <w:bCs/>
        </w:rPr>
        <w:t>2.2. Identification of Hazards</w:t>
      </w:r>
    </w:p>
    <w:p w14:paraId="3FC17415" w14:textId="77777777" w:rsidR="00D10E68" w:rsidRPr="00D10E68" w:rsidRDefault="00D10E68" w:rsidP="00D10E68">
      <w:r w:rsidRPr="00D10E68">
        <w:t>Hazards associated with the use of hazardous substances are identified, including risks related to:</w:t>
      </w:r>
    </w:p>
    <w:p w14:paraId="7B8F27A9" w14:textId="77777777" w:rsidR="00D10E68" w:rsidRPr="00D10E68" w:rsidRDefault="00D10E68" w:rsidP="00D10E68">
      <w:pPr>
        <w:numPr>
          <w:ilvl w:val="0"/>
          <w:numId w:val="1"/>
        </w:numPr>
      </w:pPr>
      <w:r w:rsidRPr="00D10E68">
        <w:t>Chemicals used in beauty treatments.</w:t>
      </w:r>
    </w:p>
    <w:p w14:paraId="3DF17D06" w14:textId="77777777" w:rsidR="00D10E68" w:rsidRPr="00D10E68" w:rsidRDefault="00D10E68" w:rsidP="00D10E68">
      <w:pPr>
        <w:numPr>
          <w:ilvl w:val="0"/>
          <w:numId w:val="1"/>
        </w:numPr>
      </w:pPr>
      <w:r w:rsidRPr="00D10E68">
        <w:t>Cleaning products.</w:t>
      </w:r>
    </w:p>
    <w:p w14:paraId="7456281E" w14:textId="77777777" w:rsidR="00D10E68" w:rsidRPr="00D10E68" w:rsidRDefault="00D10E68" w:rsidP="00D10E68">
      <w:pPr>
        <w:numPr>
          <w:ilvl w:val="0"/>
          <w:numId w:val="1"/>
        </w:numPr>
      </w:pPr>
      <w:r w:rsidRPr="00D10E68">
        <w:t>Disinfectants.</w:t>
      </w:r>
    </w:p>
    <w:p w14:paraId="284DF80B" w14:textId="77777777" w:rsidR="00D10E68" w:rsidRPr="00D10E68" w:rsidRDefault="00D10E68" w:rsidP="00D10E68">
      <w:pPr>
        <w:numPr>
          <w:ilvl w:val="0"/>
          <w:numId w:val="1"/>
        </w:numPr>
      </w:pPr>
      <w:r w:rsidRPr="00D10E68">
        <w:t>Solvents and glues.</w:t>
      </w:r>
    </w:p>
    <w:p w14:paraId="52317C43" w14:textId="77777777" w:rsidR="00D10E68" w:rsidRPr="00D10E68" w:rsidRDefault="00D10E68" w:rsidP="00D10E68">
      <w:pPr>
        <w:numPr>
          <w:ilvl w:val="0"/>
          <w:numId w:val="1"/>
        </w:numPr>
      </w:pPr>
      <w:r w:rsidRPr="00D10E68">
        <w:t>Any other substances that may pose a risk.</w:t>
      </w:r>
    </w:p>
    <w:p w14:paraId="4F78EE01" w14:textId="77777777" w:rsidR="00D10E68" w:rsidRPr="00D10E68" w:rsidRDefault="00D10E68" w:rsidP="00D10E68">
      <w:r w:rsidRPr="00D10E68">
        <w:rPr>
          <w:b/>
          <w:bCs/>
        </w:rPr>
        <w:t>2.3. Risk Evaluation</w:t>
      </w:r>
    </w:p>
    <w:p w14:paraId="6D4F8A21" w14:textId="77777777" w:rsidR="00D10E68" w:rsidRPr="00D10E68" w:rsidRDefault="00D10E68" w:rsidP="00D10E68">
      <w:r w:rsidRPr="00D10E68">
        <w:t xml:space="preserve">For each identified hazard, a risk assessment is conducted to determine the level of risk, </w:t>
      </w:r>
      <w:proofErr w:type="gramStart"/>
      <w:r w:rsidRPr="00D10E68">
        <w:t>taking into account</w:t>
      </w:r>
      <w:proofErr w:type="gramEnd"/>
      <w:r w:rsidRPr="00D10E68">
        <w:t xml:space="preserve"> factors such as exposure, quantity, and potential harm.</w:t>
      </w:r>
    </w:p>
    <w:p w14:paraId="1F73182A" w14:textId="77777777" w:rsidR="00D10E68" w:rsidRPr="00D10E68" w:rsidRDefault="00D10E68" w:rsidP="00D10E68">
      <w:r w:rsidRPr="00D10E68">
        <w:rPr>
          <w:b/>
          <w:bCs/>
        </w:rPr>
        <w:t>2.4. Control Measures</w:t>
      </w:r>
    </w:p>
    <w:p w14:paraId="1D72C69F" w14:textId="77777777" w:rsidR="00D10E68" w:rsidRPr="00D10E68" w:rsidRDefault="00D10E68" w:rsidP="00D10E68">
      <w:r w:rsidRPr="00D10E68">
        <w:t>Appropriate control measures are implemented to reduce or eliminate the risks associated with hazardous substances. Control measures may include:</w:t>
      </w:r>
    </w:p>
    <w:p w14:paraId="573A808D" w14:textId="77777777" w:rsidR="00D10E68" w:rsidRPr="00D10E68" w:rsidRDefault="00D10E68" w:rsidP="00D10E68">
      <w:pPr>
        <w:numPr>
          <w:ilvl w:val="0"/>
          <w:numId w:val="2"/>
        </w:numPr>
      </w:pPr>
      <w:r w:rsidRPr="00D10E68">
        <w:t>Substitution of hazardous substances with safer alternatives.</w:t>
      </w:r>
    </w:p>
    <w:p w14:paraId="7A62834D" w14:textId="77777777" w:rsidR="00D10E68" w:rsidRPr="00D10E68" w:rsidRDefault="00D10E68" w:rsidP="00D10E68">
      <w:pPr>
        <w:numPr>
          <w:ilvl w:val="0"/>
          <w:numId w:val="2"/>
        </w:numPr>
      </w:pPr>
      <w:r w:rsidRPr="00D10E68">
        <w:lastRenderedPageBreak/>
        <w:t>Use of personal protective equipment (PPE), such as gloves and aprons.</w:t>
      </w:r>
    </w:p>
    <w:p w14:paraId="30541843" w14:textId="77777777" w:rsidR="00D10E68" w:rsidRPr="00D10E68" w:rsidRDefault="00D10E68" w:rsidP="00D10E68">
      <w:pPr>
        <w:numPr>
          <w:ilvl w:val="0"/>
          <w:numId w:val="2"/>
        </w:numPr>
      </w:pPr>
      <w:r w:rsidRPr="00D10E68">
        <w:t>Adequate ventilation.</w:t>
      </w:r>
    </w:p>
    <w:p w14:paraId="25337C69" w14:textId="77777777" w:rsidR="00D10E68" w:rsidRPr="00D10E68" w:rsidRDefault="00D10E68" w:rsidP="00D10E68">
      <w:pPr>
        <w:numPr>
          <w:ilvl w:val="0"/>
          <w:numId w:val="2"/>
        </w:numPr>
      </w:pPr>
      <w:r w:rsidRPr="00D10E68">
        <w:t xml:space="preserve">Safe storage and </w:t>
      </w:r>
      <w:proofErr w:type="spellStart"/>
      <w:r w:rsidRPr="00D10E68">
        <w:t>labeling</w:t>
      </w:r>
      <w:proofErr w:type="spellEnd"/>
      <w:r w:rsidRPr="00D10E68">
        <w:t xml:space="preserve"> of substances.</w:t>
      </w:r>
    </w:p>
    <w:p w14:paraId="43389938" w14:textId="77777777" w:rsidR="00D10E68" w:rsidRPr="00D10E68" w:rsidRDefault="00D10E68" w:rsidP="00D10E68">
      <w:pPr>
        <w:numPr>
          <w:ilvl w:val="0"/>
          <w:numId w:val="2"/>
        </w:numPr>
      </w:pPr>
      <w:r w:rsidRPr="00D10E68">
        <w:t>Training and education for staff and students.</w:t>
      </w:r>
    </w:p>
    <w:p w14:paraId="6D5AC159" w14:textId="77777777" w:rsidR="00D10E68" w:rsidRPr="00D10E68" w:rsidRDefault="00D10E68" w:rsidP="00D10E68">
      <w:pPr>
        <w:numPr>
          <w:ilvl w:val="0"/>
          <w:numId w:val="2"/>
        </w:numPr>
      </w:pPr>
      <w:r w:rsidRPr="00D10E68">
        <w:t>Emergency procedures for spillages or exposures.</w:t>
      </w:r>
    </w:p>
    <w:p w14:paraId="4DB86286" w14:textId="77777777" w:rsidR="00D10E68" w:rsidRPr="00D10E68" w:rsidRDefault="00D10E68" w:rsidP="00D10E68">
      <w:r w:rsidRPr="00D10E68">
        <w:rPr>
          <w:b/>
          <w:bCs/>
        </w:rPr>
        <w:t>2.5. Monitoring and Review</w:t>
      </w:r>
    </w:p>
    <w:p w14:paraId="35A89DCD" w14:textId="77777777" w:rsidR="00D10E68" w:rsidRPr="00D10E68" w:rsidRDefault="00D10E68" w:rsidP="00D10E68">
      <w:r w:rsidRPr="00D10E68">
        <w:t>Regular monitoring and review of control measures are conducted to ensure their effectiveness and to identify any changes or improvements needed.</w:t>
      </w:r>
    </w:p>
    <w:p w14:paraId="20BA8343" w14:textId="77777777" w:rsidR="00D10E68" w:rsidRPr="00D10E68" w:rsidRDefault="00D10E68" w:rsidP="00D10E68">
      <w:r w:rsidRPr="00D10E68">
        <w:rPr>
          <w:b/>
          <w:bCs/>
        </w:rPr>
        <w:t>2.6. Emergency Procedures</w:t>
      </w:r>
    </w:p>
    <w:p w14:paraId="2E4A6740" w14:textId="77777777" w:rsidR="00D10E68" w:rsidRPr="00D10E68" w:rsidRDefault="00D10E68" w:rsidP="00D10E68">
      <w:r w:rsidRPr="00D10E68">
        <w:t>Clear and effective emergency procedures are in place for dealing with accidents, spillages, or exposure incidents involving hazardous substances.</w:t>
      </w:r>
    </w:p>
    <w:p w14:paraId="7767C7C8" w14:textId="77777777" w:rsidR="00D10E68" w:rsidRPr="00D10E68" w:rsidRDefault="00D10E68" w:rsidP="00D10E68">
      <w:r w:rsidRPr="00D10E68">
        <w:rPr>
          <w:b/>
          <w:bCs/>
        </w:rPr>
        <w:t>2.7. Training and Information</w:t>
      </w:r>
    </w:p>
    <w:p w14:paraId="63683313" w14:textId="77777777" w:rsidR="00D10E68" w:rsidRPr="00D10E68" w:rsidRDefault="00D10E68" w:rsidP="00D10E68">
      <w:r w:rsidRPr="00D10E68">
        <w:t>Staff and students are provided with appropriate training and information to ensure they are aware of the hazards associated with the substances they work with and the necessary control measures.</w:t>
      </w:r>
    </w:p>
    <w:p w14:paraId="2F7C3DA4" w14:textId="77777777" w:rsidR="00D10E68" w:rsidRPr="00D10E68" w:rsidRDefault="00D10E68" w:rsidP="00D10E68">
      <w:r w:rsidRPr="00D10E68">
        <w:rPr>
          <w:b/>
          <w:bCs/>
        </w:rPr>
        <w:t>3. Review and Updates</w:t>
      </w:r>
    </w:p>
    <w:p w14:paraId="4C5578F8" w14:textId="77777777" w:rsidR="00D10E68" w:rsidRPr="00D10E68" w:rsidRDefault="00D10E68" w:rsidP="00D10E68">
      <w:r w:rsidRPr="00D10E68">
        <w:t>This COSHH Policy and Risk Assessment will be reviewed regularly and updated as needed to reflect changes in safety procedures, legal requirements, or operational needs.</w:t>
      </w:r>
    </w:p>
    <w:p w14:paraId="060EAB5F" w14:textId="77777777" w:rsidR="00D10E68" w:rsidRPr="00D10E68" w:rsidRDefault="00D10E68" w:rsidP="00D10E68">
      <w:r w:rsidRPr="00D10E68">
        <w:rPr>
          <w:b/>
          <w:bCs/>
        </w:rPr>
        <w:t>4. Contact Information</w:t>
      </w:r>
    </w:p>
    <w:p w14:paraId="7BD116DA" w14:textId="77777777" w:rsidR="00D10E68" w:rsidRPr="00D10E68" w:rsidRDefault="00D10E68" w:rsidP="00D10E68">
      <w:r w:rsidRPr="00D10E68">
        <w:t>For inquiries or concerns related to COSHH, please contact:</w:t>
      </w:r>
    </w:p>
    <w:p w14:paraId="1F66A401" w14:textId="77777777" w:rsidR="00D10E68" w:rsidRPr="00D10E68" w:rsidRDefault="00D10E68" w:rsidP="00D10E68">
      <w:r w:rsidRPr="00D10E68">
        <w:t>[Insert Contact Information]</w:t>
      </w:r>
    </w:p>
    <w:p w14:paraId="1BA39AF7" w14:textId="77777777" w:rsidR="00D47BB9" w:rsidRPr="00D10E68" w:rsidRDefault="00D47BB9" w:rsidP="00D10E68"/>
    <w:sectPr w:rsidR="00D47BB9" w:rsidRPr="00D10E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9C1B7A"/>
    <w:multiLevelType w:val="multilevel"/>
    <w:tmpl w:val="B038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D8F5C5A"/>
    <w:multiLevelType w:val="multilevel"/>
    <w:tmpl w:val="802E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8377550">
    <w:abstractNumId w:val="1"/>
  </w:num>
  <w:num w:numId="2" w16cid:durableId="258418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267"/>
    <w:rsid w:val="007B4267"/>
    <w:rsid w:val="00D10E68"/>
    <w:rsid w:val="00D47B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DE90"/>
  <w15:chartTrackingRefBased/>
  <w15:docId w15:val="{DC2E8D6F-6D63-497A-ADAD-7BF79D3F7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770271">
      <w:bodyDiv w:val="1"/>
      <w:marLeft w:val="0"/>
      <w:marRight w:val="0"/>
      <w:marTop w:val="0"/>
      <w:marBottom w:val="0"/>
      <w:divBdr>
        <w:top w:val="none" w:sz="0" w:space="0" w:color="auto"/>
        <w:left w:val="none" w:sz="0" w:space="0" w:color="auto"/>
        <w:bottom w:val="none" w:sz="0" w:space="0" w:color="auto"/>
        <w:right w:val="none" w:sz="0" w:space="0" w:color="auto"/>
      </w:divBdr>
    </w:div>
    <w:div w:id="1272780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2498</Characters>
  <Application>Microsoft Office Word</Application>
  <DocSecurity>0</DocSecurity>
  <Lines>20</Lines>
  <Paragraphs>5</Paragraphs>
  <ScaleCrop>false</ScaleCrop>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Petrea</dc:creator>
  <cp:keywords/>
  <dc:description/>
  <cp:lastModifiedBy>Danny Petrea</cp:lastModifiedBy>
  <cp:revision>2</cp:revision>
  <dcterms:created xsi:type="dcterms:W3CDTF">2023-09-06T10:02:00Z</dcterms:created>
  <dcterms:modified xsi:type="dcterms:W3CDTF">2023-09-06T10:15:00Z</dcterms:modified>
</cp:coreProperties>
</file>