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8E6BB9" w14:textId="4F52FDF2" w:rsidR="0086032C" w:rsidRDefault="007107C2" w:rsidP="007107C2">
      <w:pPr>
        <w:jc w:val="center"/>
        <w:rPr>
          <w:b/>
          <w:bCs/>
        </w:rPr>
      </w:pPr>
      <w:r>
        <w:rPr>
          <w:noProof/>
        </w:rPr>
        <w:drawing>
          <wp:inline distT="0" distB="0" distL="0" distR="0" wp14:anchorId="3DE507D7" wp14:editId="166A99E0">
            <wp:extent cx="1929284" cy="1929284"/>
            <wp:effectExtent l="0" t="0" r="0" b="0"/>
            <wp:docPr id="314547129" name="Picture 1" descr="A logo with a star and a wre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7129" name="Picture 1" descr="A logo with a star and a wreath&#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32156" cy="1932156"/>
                    </a:xfrm>
                    <a:prstGeom prst="rect">
                      <a:avLst/>
                    </a:prstGeom>
                    <a:noFill/>
                    <a:ln>
                      <a:noFill/>
                    </a:ln>
                  </pic:spPr>
                </pic:pic>
              </a:graphicData>
            </a:graphic>
          </wp:inline>
        </w:drawing>
      </w:r>
    </w:p>
    <w:p w14:paraId="4F7E6AC7" w14:textId="3B7C31C7" w:rsidR="0086032C" w:rsidRDefault="0086032C" w:rsidP="0086032C">
      <w:pPr>
        <w:rPr>
          <w:b/>
          <w:bCs/>
        </w:rPr>
      </w:pPr>
      <w:r w:rsidRPr="0086032C">
        <w:rPr>
          <w:b/>
          <w:bCs/>
        </w:rPr>
        <w:t>Statement of Principles Policy</w:t>
      </w:r>
    </w:p>
    <w:p w14:paraId="1589C53E" w14:textId="34938087" w:rsidR="00E94FD5" w:rsidRPr="0086032C" w:rsidRDefault="00E94FD5" w:rsidP="0086032C">
      <w:r w:rsidRPr="00F3241A">
        <w:rPr>
          <w:i/>
          <w:iCs/>
        </w:rPr>
        <w:t xml:space="preserve">Effective Date: </w:t>
      </w:r>
      <w:r>
        <w:rPr>
          <w:i/>
          <w:iCs/>
        </w:rPr>
        <w:t>03.01.2024</w:t>
      </w:r>
    </w:p>
    <w:p w14:paraId="3FD32A29" w14:textId="77777777" w:rsidR="0086032C" w:rsidRPr="0086032C" w:rsidRDefault="0086032C" w:rsidP="0086032C">
      <w:r w:rsidRPr="0086032C">
        <w:t>At Course Accreditation, we are committed to upholding the highest standards of integrity, quality, and fairness in the accreditation of training programs. Our Statement of Principles serves as a guiding framework for all our activities and interactions, ensuring that we consistently adhere to ethical practices and promote excellence in education.</w:t>
      </w:r>
    </w:p>
    <w:p w14:paraId="230546E1" w14:textId="77777777" w:rsidR="0086032C" w:rsidRPr="0086032C" w:rsidRDefault="0086032C" w:rsidP="0086032C">
      <w:pPr>
        <w:numPr>
          <w:ilvl w:val="0"/>
          <w:numId w:val="1"/>
        </w:numPr>
      </w:pPr>
      <w:r w:rsidRPr="0086032C">
        <w:rPr>
          <w:b/>
          <w:bCs/>
        </w:rPr>
        <w:t>Integrity and Transparency</w:t>
      </w:r>
      <w:r w:rsidRPr="0086032C">
        <w:t>: We operate with integrity and transparency in all aspects of our accreditation process. We are committed to honesty, fairness, and accountability, providing clear and accurate information to all stakeholders.</w:t>
      </w:r>
    </w:p>
    <w:p w14:paraId="1C7CF35E" w14:textId="77777777" w:rsidR="0086032C" w:rsidRPr="0086032C" w:rsidRDefault="0086032C" w:rsidP="0086032C">
      <w:pPr>
        <w:numPr>
          <w:ilvl w:val="0"/>
          <w:numId w:val="1"/>
        </w:numPr>
      </w:pPr>
      <w:r w:rsidRPr="0086032C">
        <w:rPr>
          <w:b/>
          <w:bCs/>
        </w:rPr>
        <w:t>Fair and Impartial Evaluation</w:t>
      </w:r>
      <w:r w:rsidRPr="0086032C">
        <w:t>: We conduct thorough, fair, and impartial evaluations of training programs, considering factors such as curriculum, instructional quality, student outcomes, and institutional resources without bias or prejudice.</w:t>
      </w:r>
    </w:p>
    <w:p w14:paraId="00911786" w14:textId="77777777" w:rsidR="0086032C" w:rsidRPr="0086032C" w:rsidRDefault="0086032C" w:rsidP="0086032C">
      <w:pPr>
        <w:numPr>
          <w:ilvl w:val="0"/>
          <w:numId w:val="1"/>
        </w:numPr>
      </w:pPr>
      <w:r w:rsidRPr="0086032C">
        <w:rPr>
          <w:b/>
          <w:bCs/>
        </w:rPr>
        <w:t>Continuous Improvement</w:t>
      </w:r>
      <w:r w:rsidRPr="0086032C">
        <w:t>: We promote a culture of continuous improvement among accredited programs, encouraging them to enhance their educational offerings, instructional methods, and support services to meet evolving standards and best practices.</w:t>
      </w:r>
    </w:p>
    <w:p w14:paraId="59400FE6" w14:textId="77777777" w:rsidR="0086032C" w:rsidRPr="0086032C" w:rsidRDefault="0086032C" w:rsidP="0086032C">
      <w:pPr>
        <w:numPr>
          <w:ilvl w:val="0"/>
          <w:numId w:val="1"/>
        </w:numPr>
      </w:pPr>
      <w:r w:rsidRPr="0086032C">
        <w:rPr>
          <w:b/>
          <w:bCs/>
        </w:rPr>
        <w:t>Inclusivity and Diversity</w:t>
      </w:r>
      <w:r w:rsidRPr="0086032C">
        <w:t>: We value and respect the diversity of perspectives, backgrounds, and experiences within the education community. We strive to ensure that our accreditation process is inclusive and accessible to all qualified training programs, regardless of size, location, or institutional affiliation.</w:t>
      </w:r>
    </w:p>
    <w:p w14:paraId="09AEC872" w14:textId="77777777" w:rsidR="0086032C" w:rsidRPr="0086032C" w:rsidRDefault="0086032C" w:rsidP="0086032C">
      <w:pPr>
        <w:numPr>
          <w:ilvl w:val="0"/>
          <w:numId w:val="1"/>
        </w:numPr>
      </w:pPr>
      <w:r w:rsidRPr="0086032C">
        <w:rPr>
          <w:b/>
          <w:bCs/>
        </w:rPr>
        <w:t>Collaboration and Engagement</w:t>
      </w:r>
      <w:r w:rsidRPr="0086032C">
        <w:t>: We foster collaboration and engagement among stakeholders, including program administrators, faculty, students, employers, and community members, to promote dialogue, share best practices, and advance the quality of education and training.</w:t>
      </w:r>
    </w:p>
    <w:p w14:paraId="114C6CD9" w14:textId="77777777" w:rsidR="0086032C" w:rsidRPr="0086032C" w:rsidRDefault="0086032C" w:rsidP="0086032C">
      <w:pPr>
        <w:numPr>
          <w:ilvl w:val="0"/>
          <w:numId w:val="1"/>
        </w:numPr>
      </w:pPr>
      <w:r w:rsidRPr="0086032C">
        <w:rPr>
          <w:b/>
          <w:bCs/>
        </w:rPr>
        <w:t>Compliance with Standards</w:t>
      </w:r>
      <w:r w:rsidRPr="0086032C">
        <w:t>: We adhere to established accreditation standards and guidelines, aligning our practices with recognized principles of quality assurance in education and training. We regularly review and update our standards to reflect current research, industry trends, and stakeholder feedback.</w:t>
      </w:r>
    </w:p>
    <w:p w14:paraId="3BF8737C" w14:textId="77777777" w:rsidR="0086032C" w:rsidRPr="0086032C" w:rsidRDefault="0086032C" w:rsidP="0086032C">
      <w:pPr>
        <w:numPr>
          <w:ilvl w:val="0"/>
          <w:numId w:val="1"/>
        </w:numPr>
      </w:pPr>
      <w:r w:rsidRPr="0086032C">
        <w:rPr>
          <w:b/>
          <w:bCs/>
        </w:rPr>
        <w:t>Confidentiality and Data Security</w:t>
      </w:r>
      <w:r w:rsidRPr="0086032C">
        <w:t>: We maintain strict confidentiality and data security protocols to safeguard sensitive information provided by accredited programs and other stakeholders. We respect the privacy rights of individuals and organizations involved in the accreditation process.</w:t>
      </w:r>
    </w:p>
    <w:p w14:paraId="45732DCB" w14:textId="77777777" w:rsidR="0086032C" w:rsidRPr="0086032C" w:rsidRDefault="0086032C" w:rsidP="0086032C">
      <w:pPr>
        <w:numPr>
          <w:ilvl w:val="0"/>
          <w:numId w:val="1"/>
        </w:numPr>
      </w:pPr>
      <w:r w:rsidRPr="0086032C">
        <w:rPr>
          <w:b/>
          <w:bCs/>
        </w:rPr>
        <w:lastRenderedPageBreak/>
        <w:t>Accountability and Compliance</w:t>
      </w:r>
      <w:r w:rsidRPr="0086032C">
        <w:t>: We hold ourselves accountable for upholding the principles and standards outlined in this policy. We are committed to addressing concerns, complaints, or violations of accreditation standards promptly and impartially, ensuring appropriate corrective actions are taken when necessary.</w:t>
      </w:r>
    </w:p>
    <w:p w14:paraId="6EB0A51A" w14:textId="77777777" w:rsidR="0086032C" w:rsidRPr="0086032C" w:rsidRDefault="0086032C" w:rsidP="0086032C">
      <w:pPr>
        <w:numPr>
          <w:ilvl w:val="0"/>
          <w:numId w:val="1"/>
        </w:numPr>
      </w:pPr>
      <w:r w:rsidRPr="0086032C">
        <w:rPr>
          <w:b/>
          <w:bCs/>
        </w:rPr>
        <w:t>Public Trust and Confidence</w:t>
      </w:r>
      <w:r w:rsidRPr="0086032C">
        <w:t>: We recognize the importance of earning and maintaining public trust and confidence in the accreditation process. We strive to communicate openly and transparently with stakeholders, providing accurate information about accredited programs and our accreditation decisions.</w:t>
      </w:r>
    </w:p>
    <w:p w14:paraId="09BAC6EB" w14:textId="77777777" w:rsidR="0086032C" w:rsidRPr="0086032C" w:rsidRDefault="0086032C" w:rsidP="0086032C">
      <w:pPr>
        <w:numPr>
          <w:ilvl w:val="0"/>
          <w:numId w:val="1"/>
        </w:numPr>
      </w:pPr>
      <w:r w:rsidRPr="0086032C">
        <w:rPr>
          <w:b/>
          <w:bCs/>
        </w:rPr>
        <w:t>Professionalism and Ethical Conduct</w:t>
      </w:r>
      <w:r w:rsidRPr="0086032C">
        <w:t>: We conduct ourselves with professionalism and adhere to the highest standards of ethical conduct in all interactions and decision-making processes. We avoid conflicts of interest and maintain independence, objectivity, and impartiality in our accreditation activities.</w:t>
      </w:r>
    </w:p>
    <w:p w14:paraId="5D6DCB35" w14:textId="77777777" w:rsidR="0086032C" w:rsidRDefault="0086032C" w:rsidP="0086032C">
      <w:r w:rsidRPr="0086032C">
        <w:t xml:space="preserve">By adhering to these principles, Course Accreditation reaffirms its commitment to promoting excellence, integrity, and innovation in education and training, ultimately contributing to the advancement of individuals, organizations, and </w:t>
      </w:r>
      <w:proofErr w:type="gramStart"/>
      <w:r w:rsidRPr="0086032C">
        <w:t>society as a whole</w:t>
      </w:r>
      <w:proofErr w:type="gramEnd"/>
      <w:r w:rsidRPr="0086032C">
        <w:t>.</w:t>
      </w:r>
    </w:p>
    <w:p w14:paraId="323212DB" w14:textId="05F40B70" w:rsidR="00957512" w:rsidRPr="00AA5462" w:rsidRDefault="00957512" w:rsidP="00957512">
      <w:r w:rsidRPr="00AA5462">
        <w:t xml:space="preserve">For inquiries or concerns related to </w:t>
      </w:r>
      <w:r>
        <w:t>our Statement of Principle</w:t>
      </w:r>
      <w:r w:rsidRPr="00AA5462">
        <w:t>, please contact:</w:t>
      </w:r>
    </w:p>
    <w:p w14:paraId="460A24B0" w14:textId="77777777" w:rsidR="00957512" w:rsidRDefault="00957512" w:rsidP="00957512">
      <w:hyperlink r:id="rId6" w:history="1">
        <w:r w:rsidRPr="003C1FF8">
          <w:rPr>
            <w:rStyle w:val="Hyperlink"/>
          </w:rPr>
          <w:t>admin@courseaccreditation.co.uk</w:t>
        </w:r>
      </w:hyperlink>
      <w:r>
        <w:t xml:space="preserve"> </w:t>
      </w:r>
    </w:p>
    <w:p w14:paraId="08AEBA69" w14:textId="77777777" w:rsidR="00957512" w:rsidRPr="0086032C" w:rsidRDefault="00957512" w:rsidP="0086032C"/>
    <w:p w14:paraId="2FFF4A60"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9F040A"/>
    <w:multiLevelType w:val="multilevel"/>
    <w:tmpl w:val="4F74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23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A58"/>
    <w:rsid w:val="00173F7D"/>
    <w:rsid w:val="007107C2"/>
    <w:rsid w:val="0086032C"/>
    <w:rsid w:val="008B1D74"/>
    <w:rsid w:val="00957512"/>
    <w:rsid w:val="00D45A58"/>
    <w:rsid w:val="00D47BB9"/>
    <w:rsid w:val="00E80FFC"/>
    <w:rsid w:val="00E94F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563431"/>
  <w15:chartTrackingRefBased/>
  <w15:docId w15:val="{E8C7142F-6839-40CD-A46E-7886DD79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A58"/>
    <w:rPr>
      <w:rFonts w:eastAsiaTheme="majorEastAsia" w:cstheme="majorBidi"/>
      <w:color w:val="272727" w:themeColor="text1" w:themeTint="D8"/>
    </w:rPr>
  </w:style>
  <w:style w:type="paragraph" w:styleId="Title">
    <w:name w:val="Title"/>
    <w:basedOn w:val="Normal"/>
    <w:next w:val="Normal"/>
    <w:link w:val="TitleChar"/>
    <w:uiPriority w:val="10"/>
    <w:qFormat/>
    <w:rsid w:val="00D4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A58"/>
    <w:pPr>
      <w:spacing w:before="160"/>
      <w:jc w:val="center"/>
    </w:pPr>
    <w:rPr>
      <w:i/>
      <w:iCs/>
      <w:color w:val="404040" w:themeColor="text1" w:themeTint="BF"/>
    </w:rPr>
  </w:style>
  <w:style w:type="character" w:customStyle="1" w:styleId="QuoteChar">
    <w:name w:val="Quote Char"/>
    <w:basedOn w:val="DefaultParagraphFont"/>
    <w:link w:val="Quote"/>
    <w:uiPriority w:val="29"/>
    <w:rsid w:val="00D45A58"/>
    <w:rPr>
      <w:i/>
      <w:iCs/>
      <w:color w:val="404040" w:themeColor="text1" w:themeTint="BF"/>
    </w:rPr>
  </w:style>
  <w:style w:type="paragraph" w:styleId="ListParagraph">
    <w:name w:val="List Paragraph"/>
    <w:basedOn w:val="Normal"/>
    <w:uiPriority w:val="34"/>
    <w:qFormat/>
    <w:rsid w:val="00D45A58"/>
    <w:pPr>
      <w:ind w:left="720"/>
      <w:contextualSpacing/>
    </w:pPr>
  </w:style>
  <w:style w:type="character" w:styleId="IntenseEmphasis">
    <w:name w:val="Intense Emphasis"/>
    <w:basedOn w:val="DefaultParagraphFont"/>
    <w:uiPriority w:val="21"/>
    <w:qFormat/>
    <w:rsid w:val="00D45A58"/>
    <w:rPr>
      <w:i/>
      <w:iCs/>
      <w:color w:val="0F4761" w:themeColor="accent1" w:themeShade="BF"/>
    </w:rPr>
  </w:style>
  <w:style w:type="paragraph" w:styleId="IntenseQuote">
    <w:name w:val="Intense Quote"/>
    <w:basedOn w:val="Normal"/>
    <w:next w:val="Normal"/>
    <w:link w:val="IntenseQuoteChar"/>
    <w:uiPriority w:val="30"/>
    <w:qFormat/>
    <w:rsid w:val="00D4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A58"/>
    <w:rPr>
      <w:i/>
      <w:iCs/>
      <w:color w:val="0F4761" w:themeColor="accent1" w:themeShade="BF"/>
    </w:rPr>
  </w:style>
  <w:style w:type="character" w:styleId="IntenseReference">
    <w:name w:val="Intense Reference"/>
    <w:basedOn w:val="DefaultParagraphFont"/>
    <w:uiPriority w:val="32"/>
    <w:qFormat/>
    <w:rsid w:val="00D45A58"/>
    <w:rPr>
      <w:b/>
      <w:bCs/>
      <w:smallCaps/>
      <w:color w:val="0F4761" w:themeColor="accent1" w:themeShade="BF"/>
      <w:spacing w:val="5"/>
    </w:rPr>
  </w:style>
  <w:style w:type="character" w:styleId="Hyperlink">
    <w:name w:val="Hyperlink"/>
    <w:basedOn w:val="DefaultParagraphFont"/>
    <w:uiPriority w:val="99"/>
    <w:unhideWhenUsed/>
    <w:rsid w:val="0095751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754105">
      <w:bodyDiv w:val="1"/>
      <w:marLeft w:val="0"/>
      <w:marRight w:val="0"/>
      <w:marTop w:val="0"/>
      <w:marBottom w:val="0"/>
      <w:divBdr>
        <w:top w:val="none" w:sz="0" w:space="0" w:color="auto"/>
        <w:left w:val="none" w:sz="0" w:space="0" w:color="auto"/>
        <w:bottom w:val="none" w:sz="0" w:space="0" w:color="auto"/>
        <w:right w:val="none" w:sz="0" w:space="0" w:color="auto"/>
      </w:divBdr>
    </w:div>
    <w:div w:id="178318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n@courseaccreditation.co.u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3161</Characters>
  <Application>Microsoft Office Word</Application>
  <DocSecurity>0</DocSecurity>
  <Lines>51</Lines>
  <Paragraphs>16</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5</cp:revision>
  <dcterms:created xsi:type="dcterms:W3CDTF">2024-04-05T14:21:00Z</dcterms:created>
  <dcterms:modified xsi:type="dcterms:W3CDTF">2024-04-05T14:23:00Z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a94142cb263eae693c01f618cf4a5aa58a03121d446b73290d19fff6ee12282d</vt:lpwstr>
  </property>
</Properties>
</file>