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KooRemapper 기능 설명서</w:t>
      </w:r>
    </w:p>
    <w:p>
      <w:pPr>
        <w:spacing w:before="40" w:after="40"/>
        <w:ind w:left="567"/>
      </w:pPr>
      <w:r>
        <w:rPr>
          <w:rFonts w:ascii="맑은 고딕" w:hAnsi="맑은 고딕" w:eastAsia="맑은 고딕"/>
          <w:b/>
        </w:rPr>
        <w:t>버전 1.8.0</w:t>
      </w:r>
      <w:r>
        <w:rPr>
          <w:rFonts w:ascii="맑은 고딕" w:hAnsi="맑은 고딕" w:eastAsia="맑은 고딕"/>
        </w:rPr>
        <w:t xml:space="preserve"> | LS-DYNA 메시 전처리 도구</w:t>
      </w:r>
    </w:p>
    <w:p>
      <w:pPr>
        <w:spacing w:before="40" w:after="40"/>
        <w:ind w:left="567"/>
      </w:pPr>
      <w:r>
        <w:rPr>
          <w:rFonts w:ascii="맑은 고딕" w:hAnsi="맑은 고딕" w:eastAsia="맑은 고딕"/>
        </w:rPr>
        <w:t xml:space="preserve">빌드: </w:t>
      </w:r>
      <w:r>
        <w:rPr>
          <w:rFonts w:ascii="Consolas" w:hAnsi="Consolas"/>
          <w:color w:val="C7254E"/>
          <w:sz w:val="18"/>
        </w:rPr>
        <w:t>cmake --build build --config Release</w:t>
      </w:r>
    </w:p>
    <w:p>
      <w:pPr>
        <w:spacing w:before="40" w:after="40"/>
        <w:ind w:left="567"/>
      </w:pPr>
      <w:r>
        <w:rPr>
          <w:rFonts w:ascii="맑은 고딕" w:hAnsi="맑은 고딕" w:eastAsia="맑은 고딕"/>
        </w:rPr>
        <w:t xml:space="preserve">실행: </w:t>
      </w:r>
      <w:r>
        <w:rPr>
          <w:rFonts w:ascii="Consolas" w:hAnsi="Consolas"/>
          <w:color w:val="C7254E"/>
          <w:sz w:val="18"/>
        </w:rPr>
        <w:t>KooRemapper.exe &lt;command&gt; [options] ...</w:t>
      </w:r>
    </w:p>
    <w:p>
      <w:r>
        <w:t>[DOC_TYPE] manual</w:t>
      </w:r>
    </w:p>
    <w:p>
      <w:r>
        <w:t>[SUMMARY] KooRemapper 의 NURBS 기반 IGA 변환 절차·옵션·검증 방법을 정리한 사용자 매뉴얼.</w:t>
      </w:r>
    </w:p>
    <w:p>
      <w:r>
        <w:t>[TAGS] KooRemapper, IGA, NURBS, FE-IGA, conversion, manual</w:t>
      </w:r>
    </w:p>
    <w:p>
      <w:r>
        <w:t>[AGENT_SCOPE] iga-analyst, doc-curator, cae-reporter</w:t>
      </w:r>
    </w:p>
    <w:p>
      <w:r>
        <w:t>[SOURCES]</w:t>
      </w:r>
    </w:p>
    <w:p>
      <w:pPr>
        <w:pStyle w:val="Heading1"/>
      </w:pPr>
      <w:r>
        <w:t>목차</w:t>
      </w:r>
    </w:p>
    <w:p>
      <w:pPr>
        <w:pStyle w:val="ListNumber"/>
        <w:ind w:left="283"/>
      </w:pPr>
      <w:r>
        <w:rPr>
          <w:rFonts w:ascii="맑은 고딕" w:hAnsi="맑은 고딕" w:eastAsia="맑은 고딕"/>
        </w:rPr>
        <w:t>[개요](#1-개요)</w:t>
      </w:r>
    </w:p>
    <w:p>
      <w:pPr>
        <w:pStyle w:val="ListNumber"/>
        <w:ind w:left="283"/>
      </w:pPr>
      <w:r>
        <w:rPr>
          <w:rFonts w:ascii="맑은 고딕" w:hAnsi="맑은 고딕" w:eastAsia="맑은 고딕"/>
        </w:rPr>
        <w:t>[시스템 요구사항 및 빌드](#2-시스템-요구사항-및-빌드)</w:t>
      </w:r>
    </w:p>
    <w:p>
      <w:pPr>
        <w:pStyle w:val="ListNumber"/>
        <w:ind w:left="283"/>
      </w:pPr>
      <w:r>
        <w:rPr>
          <w:rFonts w:ascii="맑은 고딕" w:hAnsi="맑은 고딕" w:eastAsia="맑은 고딕"/>
        </w:rPr>
        <w:t>[명령어 목록](#3-명령어-목록)</w:t>
      </w:r>
    </w:p>
    <w:p>
      <w:pPr>
        <w:pStyle w:val="ListNumber"/>
        <w:ind w:left="283"/>
      </w:pPr>
      <w:r>
        <w:rPr>
          <w:rFonts w:ascii="맑은 고딕" w:hAnsi="맑은 고딕" w:eastAsia="맑은 고딕"/>
        </w:rPr>
        <w:t>[map — HEX8 구조화 메시 매핑](#4-map--hex8-구조화-메시-매핑)</w:t>
      </w:r>
    </w:p>
    <w:p>
      <w:pPr>
        <w:pStyle w:val="ListNumber"/>
        <w:ind w:left="283"/>
      </w:pPr>
      <w:r>
        <w:rPr>
          <w:rFonts w:ascii="맑은 고딕" w:hAnsi="맑은 고딕" w:eastAsia="맑은 고딕"/>
        </w:rPr>
        <w:t>[shellmap — QUAD4 셸 기반 매핑](#5-shellmap--quad4-셸-기반-매핑)</w:t>
      </w:r>
    </w:p>
    <w:p>
      <w:pPr>
        <w:pStyle w:val="ListNumber"/>
        <w:ind w:left="283"/>
      </w:pPr>
      <w:r>
        <w:rPr>
          <w:rFonts w:ascii="맑은 고딕" w:hAnsi="맑은 고딕" w:eastAsia="맑은 고딕"/>
        </w:rPr>
        <w:t>[prestress — 초기 응력/변형률 계산](#6-prestress--초기-응력변형률-계산)</w:t>
      </w:r>
    </w:p>
    <w:p>
      <w:pPr>
        <w:pStyle w:val="ListNumber"/>
        <w:ind w:left="283"/>
      </w:pPr>
      <w:r>
        <w:rPr>
          <w:rFonts w:ascii="맑은 고딕" w:hAnsi="맑은 고딕" w:eastAsia="맑은 고딕"/>
        </w:rPr>
        <w:t>[squeeze — 간섭 끼워맞춤](#7-squeeze--간섭-끼워맞춤)</w:t>
      </w:r>
    </w:p>
    <w:p>
      <w:pPr>
        <w:pStyle w:val="ListNumber"/>
        <w:ind w:left="283"/>
      </w:pPr>
      <w:r>
        <w:rPr>
          <w:rFonts w:ascii="맑은 고딕" w:hAnsi="맑은 고딕" w:eastAsia="맑은 고딕"/>
        </w:rPr>
        <w:t>[generate / generate-var — 메시 생성](#8-generate--generate-var--메시-생성)</w:t>
      </w:r>
    </w:p>
    <w:p>
      <w:pPr>
        <w:pStyle w:val="ListNumber"/>
        <w:ind w:left="283"/>
      </w:pPr>
      <w:r>
        <w:rPr>
          <w:rFonts w:ascii="맑은 고딕" w:hAnsi="맑은 고딕" w:eastAsia="맑은 고딕"/>
        </w:rPr>
        <w:t>[unfold — 굽힘 메시 전개](#9-unfold--굽힘-메시-전개)</w:t>
      </w:r>
    </w:p>
    <w:p>
      <w:pPr>
        <w:pStyle w:val="ListNumber"/>
        <w:ind w:left="283"/>
      </w:pPr>
      <w:r>
        <w:rPr>
          <w:rFonts w:ascii="맑은 고딕" w:hAnsi="맑은 고딕" w:eastAsia="맑은 고딕"/>
        </w:rPr>
        <w:t>[strain — 변형률 계산](#10-strain--변형률-계산)</w:t>
      </w:r>
    </w:p>
    <w:p>
      <w:pPr>
        <w:pStyle w:val="ListNumber"/>
        <w:ind w:left="283"/>
      </w:pPr>
      <w:r>
        <w:rPr>
          <w:rFonts w:ascii="맑은 고딕" w:hAnsi="맑은 고딕" w:eastAsia="맑은 고딕"/>
        </w:rPr>
        <w:t>[info — 메시 정보](#11-info--메시-정보)</w:t>
      </w:r>
    </w:p>
    <w:p>
      <w:pPr>
        <w:pStyle w:val="ListNumber"/>
        <w:ind w:left="283"/>
      </w:pPr>
      <w:r>
        <w:rPr>
          <w:rFonts w:ascii="맑은 고딕" w:hAnsi="맑은 고딕" w:eastAsia="맑은 고딕"/>
        </w:rPr>
        <w:t>[restack — 레이어 재적층](#12-restack--레이어-재적층)</w:t>
      </w:r>
    </w:p>
    <w:p>
      <w:pPr>
        <w:pStyle w:val="ListNumber"/>
        <w:ind w:left="283"/>
      </w:pPr>
      <w:r>
        <w:rPr>
          <w:rFonts w:ascii="맑은 고딕" w:hAnsi="맑은 고딕" w:eastAsia="맑은 고딕"/>
        </w:rPr>
        <w:t>[bend — 굽힘 변형 + 초기 응력](#13-bend--굽힘-변형--초기-응력)</w:t>
      </w:r>
    </w:p>
    <w:p>
      <w:pPr>
        <w:pStyle w:val="ListNumber"/>
        <w:ind w:left="283"/>
      </w:pPr>
      <w:r>
        <w:rPr>
          <w:rFonts w:ascii="맑은 고딕" w:hAnsi="맑은 고딕" w:eastAsia="맑은 고딕"/>
        </w:rPr>
        <w:t>[indent — 압입/엠보싱](#14-indent--압입엠보싱)</w:t>
      </w:r>
    </w:p>
    <w:p>
      <w:pPr>
        <w:pStyle w:val="ListNumber"/>
        <w:ind w:left="283"/>
      </w:pPr>
      <w:r>
        <w:rPr>
          <w:rFonts w:ascii="맑은 고딕" w:hAnsi="맑은 고딕" w:eastAsia="맑은 고딕"/>
        </w:rPr>
        <w:t>[formstrain — 성형 소성 변형률](#15-formstrain--성형-소성-변형률)</w:t>
      </w:r>
    </w:p>
    <w:p>
      <w:pPr>
        <w:pStyle w:val="ListNumber"/>
        <w:ind w:left="283"/>
      </w:pPr>
      <w:r>
        <w:rPr>
          <w:rFonts w:ascii="맑은 고딕" w:hAnsi="맑은 고딕" w:eastAsia="맑은 고딕"/>
        </w:rPr>
        <w:t>[convert — 2차 요소 변환](#16-convert--2차-요소-변환)</w:t>
      </w:r>
    </w:p>
    <w:p>
      <w:pPr>
        <w:pStyle w:val="ListNumber"/>
        <w:ind w:left="283"/>
      </w:pPr>
      <w:r>
        <w:rPr>
          <w:rFonts w:ascii="맑은 고딕" w:hAnsi="맑은 고딕" w:eastAsia="맑은 고딕"/>
        </w:rPr>
        <w:t>[refine — 메시 세분화](#17-refine--메시-세분화)</w:t>
      </w:r>
    </w:p>
    <w:p>
      <w:pPr>
        <w:pStyle w:val="ListNumber"/>
        <w:ind w:left="283"/>
      </w:pPr>
      <w:r>
        <w:rPr>
          <w:rFonts w:ascii="맑은 고딕" w:hAnsi="맑은 고딕" w:eastAsia="맑은 고딕"/>
        </w:rPr>
        <w:t>[elform — 요소 공식 변경](#18-elform--요소-공식-변경)</w:t>
      </w:r>
    </w:p>
    <w:p>
      <w:pPr>
        <w:pStyle w:val="ListNumber"/>
        <w:ind w:left="283"/>
      </w:pPr>
      <w:r>
        <w:rPr>
          <w:rFonts w:ascii="맑은 고딕" w:hAnsi="맑은 고딕" w:eastAsia="맑은 고딕"/>
        </w:rPr>
        <w:t>[disconnect — 노드 분리](#19-disconnect--노드-분리)</w:t>
      </w:r>
    </w:p>
    <w:p>
      <w:pPr>
        <w:pStyle w:val="ListNumber"/>
        <w:ind w:left="283"/>
      </w:pPr>
      <w:r>
        <w:rPr>
          <w:rFonts w:ascii="맑은 고딕" w:hAnsi="맑은 고딕" w:eastAsia="맑은 고딕"/>
        </w:rPr>
        <w:t>[iga — 등기하해석 NURBS 박스 생성](#20-iga--등기하해석-nurbs-박스-생성)</w:t>
      </w:r>
    </w:p>
    <w:p>
      <w:pPr>
        <w:pStyle w:val="ListNumber"/>
        <w:ind w:left="283"/>
      </w:pPr>
      <w:r>
        <w:rPr>
          <w:rFonts w:ascii="맑은 고딕" w:hAnsi="맑은 고딕" w:eastAsia="맑은 고딕"/>
        </w:rPr>
        <w:t>[warpage — 워피지 보정](#21-warpage--워피지-보정)</w:t>
      </w:r>
    </w:p>
    <w:p>
      <w:pPr>
        <w:pStyle w:val="ListNumber"/>
        <w:ind w:left="283"/>
      </w:pPr>
      <w:r>
        <w:rPr>
          <w:rFonts w:ascii="맑은 고딕" w:hAnsi="맑은 고딕" w:eastAsia="맑은 고딕"/>
        </w:rPr>
        <w:t>[offset — 셸 오프셋 솔리드 생성](#22-offset--셸-오프셋-솔리드-생성)</w:t>
      </w:r>
    </w:p>
    <w:p>
      <w:pPr>
        <w:pStyle w:val="ListNumber"/>
        <w:ind w:left="283"/>
      </w:pPr>
      <w:r>
        <w:rPr>
          <w:rFonts w:ascii="맑은 고딕" w:hAnsi="맑은 고딕" w:eastAsia="맑은 고딕"/>
        </w:rPr>
        <w:t>[matswap — 재료 번들 교체](#23-matswap--재료-번들-교체)</w:t>
      </w:r>
    </w:p>
    <w:p>
      <w:pPr>
        <w:pStyle w:val="ListNumber"/>
        <w:ind w:left="283"/>
      </w:pPr>
      <w:r>
        <w:rPr>
          <w:rFonts w:ascii="맑은 고딕" w:hAnsi="맑은 고딕" w:eastAsia="맑은 고딕"/>
        </w:rPr>
        <w:t>[matdb — 재료 DB 교체](#24-matdb--재료-db-교체)</w:t>
      </w:r>
    </w:p>
    <w:p>
      <w:pPr>
        <w:pStyle w:val="ListNumber"/>
        <w:ind w:left="283"/>
      </w:pPr>
      <w:r>
        <w:rPr>
          <w:rFonts w:ascii="맑은 고딕" w:hAnsi="맑은 고딕" w:eastAsia="맑은 고딕"/>
        </w:rPr>
        <w:t>[contact — 접촉 정의 관리](#25-contact--접촉-정의-관리)</w:t>
      </w:r>
    </w:p>
    <w:p>
      <w:pPr>
        <w:pStyle w:val="ListBullet"/>
        <w:ind w:left="850"/>
      </w:pPr>
      <w:r>
        <w:rPr>
          <w:rFonts w:ascii="맑은 고딕" w:hAnsi="맑은 고딕" w:eastAsia="맑은 고딕"/>
        </w:rPr>
        <w:t>25.1 [analyze — 접촉 분석](#251-analyze--접촉-분석)</w:t>
      </w:r>
    </w:p>
    <w:p>
      <w:pPr>
        <w:pStyle w:val="ListBullet"/>
        <w:ind w:left="850"/>
      </w:pPr>
      <w:r>
        <w:rPr>
          <w:rFonts w:ascii="맑은 고딕" w:hAnsi="맑은 고딕" w:eastAsia="맑은 고딕"/>
        </w:rPr>
        <w:t>25.2 [create — 접촉 생성](#252-create--접촉-생성)</w:t>
      </w:r>
    </w:p>
    <w:p>
      <w:pPr>
        <w:pStyle w:val="ListBullet"/>
        <w:ind w:left="850"/>
      </w:pPr>
      <w:r>
        <w:rPr>
          <w:rFonts w:ascii="맑은 고딕" w:hAnsi="맑은 고딕" w:eastAsia="맑은 고딕"/>
        </w:rPr>
        <w:t>25.3 [convert — 접촉 변환](#253-convert--접촉-변환)</w:t>
      </w:r>
    </w:p>
    <w:p>
      <w:pPr>
        <w:pStyle w:val="ListBullet"/>
        <w:ind w:left="850"/>
      </w:pPr>
      <w:r>
        <w:rPr>
          <w:rFonts w:ascii="맑은 고딕" w:hAnsi="맑은 고딕" w:eastAsia="맑은 고딕"/>
        </w:rPr>
        <w:t>25.4 [modify — 접촉 수정](#254-modify--접촉-수정)</w:t>
      </w:r>
    </w:p>
    <w:p>
      <w:pPr>
        <w:pStyle w:val="ListBullet"/>
        <w:ind w:left="850"/>
      </w:pPr>
      <w:r>
        <w:rPr>
          <w:rFonts w:ascii="맑은 고딕" w:hAnsi="맑은 고딕" w:eastAsia="맑은 고딕"/>
        </w:rPr>
        <w:t>25.5 [remove — 접촉 삭제](#255-remove--접촉-삭제)</w:t>
      </w:r>
    </w:p>
    <w:p>
      <w:pPr>
        <w:pStyle w:val="ListBullet"/>
        <w:ind w:left="850"/>
      </w:pPr>
      <w:r>
        <w:rPr>
          <w:rFonts w:ascii="맑은 고딕" w:hAnsi="맑은 고딕" w:eastAsia="맑은 고딕"/>
        </w:rPr>
        <w:t>25.6 [detect — 접촉 자동 감지](#256-detect--접촉-자동-감지)</w:t>
      </w:r>
    </w:p>
    <w:p>
      <w:pPr>
        <w:pStyle w:val="ListBullet"/>
        <w:ind w:left="850"/>
      </w:pPr>
      <w:r>
        <w:rPr>
          <w:rFonts w:ascii="맑은 고딕" w:hAnsi="맑은 고딕" w:eastAsia="맑은 고딕"/>
        </w:rPr>
        <w:t>25.7 [세부 옵션 (Optional Cards A~G)](#257-세부-옵션-optional-cards-ag)</w:t>
      </w:r>
    </w:p>
    <w:p>
      <w:pPr>
        <w:pStyle w:val="ListNumber"/>
        <w:ind w:left="283"/>
      </w:pPr>
      <w:r>
        <w:rPr>
          <w:rFonts w:ascii="맑은 고딕" w:hAnsi="맑은 고딕" w:eastAsia="맑은 고딕"/>
        </w:rPr>
        <w:t>[load — 하중 적용](#26-load--하중-적용)</w:t>
      </w:r>
    </w:p>
    <w:p>
      <w:pPr>
        <w:pStyle w:val="ListNumber"/>
        <w:ind w:left="283"/>
      </w:pPr>
      <w:r>
        <w:rPr>
          <w:rFonts w:ascii="맑은 고딕" w:hAnsi="맑은 고딕" w:eastAsia="맑은 고딕"/>
        </w:rPr>
        <w:t>[boundary — 경계 조건 적용](#27-boundary--경계-조건-적용)</w:t>
      </w:r>
    </w:p>
    <w:p>
      <w:pPr>
        <w:pStyle w:val="ListNumber"/>
        <w:ind w:left="283"/>
      </w:pPr>
      <w:r>
        <w:rPr>
          <w:rFonts w:ascii="맑은 고딕" w:hAnsi="맑은 고딕" w:eastAsia="맑은 고딕"/>
        </w:rPr>
        <w:t>[rbe — RBE 구속 조건](#28-rbe--rbe-구속-조건)</w:t>
      </w:r>
    </w:p>
    <w:p>
      <w:pPr>
        <w:pStyle w:val="ListNumber"/>
        <w:ind w:left="283"/>
      </w:pPr>
      <w:r>
        <w:rPr>
          <w:rFonts w:ascii="맑은 고딕" w:hAnsi="맑은 고딕" w:eastAsia="맑은 고딕"/>
        </w:rPr>
        <w:t>[implicit — Explicit→Implicit 변환](#29-implicit--explicitimplicit-변환)</w:t>
      </w:r>
    </w:p>
    <w:p>
      <w:pPr>
        <w:pStyle w:val="ListNumber"/>
        <w:ind w:left="283"/>
      </w:pPr>
      <w:r>
        <w:rPr>
          <w:rFonts w:ascii="맑은 고딕" w:hAnsi="맑은 고딕" w:eastAsia="맑은 고딕"/>
        </w:rPr>
        <w:t>[modal — 고유진동수(모달) 해석 변환](#30-modal--고유진동수모달-해석-변환)</w:t>
      </w:r>
    </w:p>
    <w:p>
      <w:pPr>
        <w:pStyle w:val="ListNumber"/>
        <w:ind w:left="283"/>
      </w:pPr>
      <w:r>
        <w:rPr>
          <w:rFonts w:ascii="맑은 고딕" w:hAnsi="맑은 고딕" w:eastAsia="맑은 고딕"/>
        </w:rPr>
        <w:t>[relax — Dynamic Relaxation 설정](#31-relax--dynamic-relaxation-설정)</w:t>
      </w:r>
    </w:p>
    <w:p>
      <w:pPr>
        <w:pStyle w:val="ListNumber"/>
        <w:ind w:left="283"/>
      </w:pPr>
      <w:r>
        <w:rPr>
          <w:rFonts w:ascii="맑은 고딕" w:hAnsi="맑은 고딕" w:eastAsia="맑은 고딕"/>
        </w:rPr>
        <w:t>[explicit — 순수 Explicit 복원](#32-explicit--순수-explicit-복원)</w:t>
      </w:r>
    </w:p>
    <w:p>
      <w:pPr>
        <w:pStyle w:val="ListNumber"/>
        <w:ind w:left="283"/>
      </w:pPr>
      <w:r>
        <w:rPr>
          <w:rFonts w:ascii="맑은 고딕" w:hAnsi="맑은 고딕" w:eastAsia="맑은 고딕"/>
        </w:rPr>
        <w:t>[wrap — 와인딩 인장 프리스트레스](#33-wrap--와인딩-인장-프리스트레스)</w:t>
      </w:r>
    </w:p>
    <w:p>
      <w:pPr>
        <w:pStyle w:val="ListNumber"/>
        <w:ind w:left="283"/>
      </w:pPr>
      <w:r>
        <w:rPr>
          <w:rFonts w:ascii="맑은 고딕" w:hAnsi="맑은 고딕" w:eastAsia="맑은 고딕"/>
        </w:rPr>
        <w:t>[optimize — 재료별 해석 최적화](#34-optimize--재료별-해석-최적화)</w:t>
      </w:r>
    </w:p>
    <w:p>
      <w:pPr>
        <w:pStyle w:val="ListNumber"/>
        <w:ind w:left="283"/>
      </w:pPr>
      <w:r>
        <w:rPr>
          <w:rFonts w:ascii="맑은 고딕" w:hAnsi="맑은 고딕" w:eastAsia="맑은 고딕"/>
        </w:rPr>
        <w:t>[ale — ALE 변환](#35-ale--ale-변환)</w:t>
      </w:r>
    </w:p>
    <w:p>
      <w:pPr>
        <w:pStyle w:val="ListNumber"/>
        <w:ind w:left="283"/>
      </w:pPr>
      <w:r>
        <w:rPr>
          <w:rFonts w:ascii="맑은 고딕" w:hAnsi="맑은 고딕" w:eastAsia="맑은 고딕"/>
        </w:rPr>
        <w:t>[stabilize — Explicit 솔버 안정화](#36-stabilize--explicit-솔버-안정화)</w:t>
      </w:r>
    </w:p>
    <w:p>
      <w:pPr>
        <w:pStyle w:val="ListNumber"/>
        <w:ind w:left="283"/>
      </w:pPr>
      <w:r>
        <w:rPr>
          <w:rFonts w:ascii="맑은 고딕" w:hAnsi="맑은 고딕" w:eastAsia="맑은 고딕"/>
        </w:rPr>
        <w:t>[database — DATABASE 출력 제어](#37-database--database-출력-제어)</w:t>
      </w:r>
    </w:p>
    <w:p>
      <w:pPr>
        <w:pStyle w:val="ListNumber"/>
        <w:ind w:left="283"/>
      </w:pPr>
      <w:r>
        <w:rPr>
          <w:rFonts w:ascii="맑은 고딕" w:hAnsi="맑은 고딕" w:eastAsia="맑은 고딕"/>
        </w:rPr>
        <w:t>[키워드 제거(strip) 기능](#38-키워드-제거strip-기능)</w:t>
      </w:r>
    </w:p>
    <w:p>
      <w:pPr>
        <w:pStyle w:val="ListNumber"/>
        <w:ind w:left="283"/>
      </w:pPr>
      <w:r>
        <w:rPr>
          <w:rFonts w:ascii="맑은 고딕" w:hAnsi="맑은 고딕" w:eastAsia="맑은 고딕"/>
        </w:rPr>
        <w:t>[assemble — 통합 어셈블리](#39-assemble--통합-어셈블리)</w:t>
      </w:r>
    </w:p>
    <w:p>
      <w:pPr>
        <w:pStyle w:val="ListBullet"/>
        <w:ind w:left="850"/>
      </w:pPr>
      <w:r>
        <w:rPr>
          <w:rFonts w:ascii="맑은 고딕" w:hAnsi="맑은 고딕" w:eastAsia="맑은 고딕"/>
        </w:rPr>
        <w:t>39.1 [replace](#391-replace--상세-메시-교체)</w:t>
      </w:r>
    </w:p>
    <w:p>
      <w:pPr>
        <w:pStyle w:val="ListBullet"/>
        <w:ind w:left="850"/>
      </w:pPr>
      <w:r>
        <w:rPr>
          <w:rFonts w:ascii="맑은 고딕" w:hAnsi="맑은 고딕" w:eastAsia="맑은 고딕"/>
        </w:rPr>
        <w:t>39.2 [squeeze (assemble 내)](#392-squeeze-assemble-내)</w:t>
      </w:r>
    </w:p>
    <w:p>
      <w:pPr>
        <w:pStyle w:val="ListBullet"/>
        <w:ind w:left="850"/>
      </w:pPr>
      <w:r>
        <w:rPr>
          <w:rFonts w:ascii="맑은 고딕" w:hAnsi="맑은 고딕" w:eastAsia="맑은 고딕"/>
        </w:rPr>
        <w:t>39.3 [restack](#393-restack--레이어-재적층)</w:t>
      </w:r>
    </w:p>
    <w:p>
      <w:pPr>
        <w:pStyle w:val="ListBullet"/>
        <w:ind w:left="850"/>
      </w:pPr>
      <w:r>
        <w:rPr>
          <w:rFonts w:ascii="맑은 고딕" w:hAnsi="맑은 고딕" w:eastAsia="맑은 고딕"/>
        </w:rPr>
        <w:t>39.4 [bend](#394-bend--굽힘-변형--초기-응력)</w:t>
      </w:r>
    </w:p>
    <w:p>
      <w:pPr>
        <w:pStyle w:val="ListBullet"/>
        <w:ind w:left="850"/>
      </w:pPr>
      <w:r>
        <w:rPr>
          <w:rFonts w:ascii="맑은 고딕" w:hAnsi="맑은 고딕" w:eastAsia="맑은 고딕"/>
        </w:rPr>
        <w:t>39.5 [indent](#395-indent--압입--엠보싱)</w:t>
      </w:r>
    </w:p>
    <w:p>
      <w:pPr>
        <w:pStyle w:val="ListBullet"/>
        <w:ind w:left="850"/>
      </w:pPr>
      <w:r>
        <w:rPr>
          <w:rFonts w:ascii="맑은 고딕" w:hAnsi="맑은 고딕" w:eastAsia="맑은 고딕"/>
        </w:rPr>
        <w:t>39.6 [formstrain](#396-formstrain--성형-소성-변형률)</w:t>
      </w:r>
    </w:p>
    <w:p>
      <w:pPr>
        <w:pStyle w:val="ListBullet"/>
        <w:ind w:left="850"/>
      </w:pPr>
      <w:r>
        <w:rPr>
          <w:rFonts w:ascii="맑은 고딕" w:hAnsi="맑은 고딕" w:eastAsia="맑은 고딕"/>
        </w:rPr>
        <w:t>39.7 [tet10 / hex20 / quad8 / tria6](#397-tet10--hex20--quad8--tria6--2차-요소-변환)</w:t>
      </w:r>
    </w:p>
    <w:p>
      <w:pPr>
        <w:pStyle w:val="ListBullet"/>
        <w:ind w:left="850"/>
      </w:pPr>
      <w:r>
        <w:rPr>
          <w:rFonts w:ascii="맑은 고딕" w:hAnsi="맑은 고딕" w:eastAsia="맑은 고딕"/>
        </w:rPr>
        <w:t>39.8 [refine](#398-refine--메시-세분화)</w:t>
      </w:r>
    </w:p>
    <w:p>
      <w:pPr>
        <w:pStyle w:val="ListBullet"/>
        <w:ind w:left="850"/>
      </w:pPr>
      <w:r>
        <w:rPr>
          <w:rFonts w:ascii="맑은 고딕" w:hAnsi="맑은 고딕" w:eastAsia="맑은 고딕"/>
        </w:rPr>
        <w:t>39.9 [elform](#399-elform--요소-공식-변경)</w:t>
      </w:r>
    </w:p>
    <w:p>
      <w:pPr>
        <w:pStyle w:val="ListBullet"/>
        <w:ind w:left="850"/>
      </w:pPr>
      <w:r>
        <w:rPr>
          <w:rFonts w:ascii="맑은 고딕" w:hAnsi="맑은 고딕" w:eastAsia="맑은 고딕"/>
        </w:rPr>
        <w:t>39.10 [disconnect](#3910-disconnect--노드-분리)</w:t>
      </w:r>
    </w:p>
    <w:p>
      <w:pPr>
        <w:pStyle w:val="ListBullet"/>
        <w:ind w:left="850"/>
      </w:pPr>
      <w:r>
        <w:rPr>
          <w:rFonts w:ascii="맑은 고딕" w:hAnsi="맑은 고딕" w:eastAsia="맑은 고딕"/>
        </w:rPr>
        <w:t>39.11 [iga](#3911-iga--등기하해석-nurbs-박스-생성)</w:t>
      </w:r>
    </w:p>
    <w:p>
      <w:pPr>
        <w:pStyle w:val="ListBullet"/>
        <w:ind w:left="850"/>
      </w:pPr>
      <w:r>
        <w:rPr>
          <w:rFonts w:ascii="맑은 고딕" w:hAnsi="맑은 고딕" w:eastAsia="맑은 고딕"/>
        </w:rPr>
        <w:t>39.12 [warpage](#3912-warpage--워피지-보정)</w:t>
      </w:r>
    </w:p>
    <w:p>
      <w:pPr>
        <w:pStyle w:val="ListBullet"/>
        <w:ind w:left="850"/>
      </w:pPr>
      <w:r>
        <w:rPr>
          <w:rFonts w:ascii="맑은 고딕" w:hAnsi="맑은 고딕" w:eastAsia="맑은 고딕"/>
        </w:rPr>
        <w:t>39.13 [offset](#3913-offset--셸-오프셋-솔리드-생성)</w:t>
      </w:r>
    </w:p>
    <w:p>
      <w:pPr>
        <w:pStyle w:val="ListBullet"/>
        <w:ind w:left="850"/>
      </w:pPr>
      <w:r>
        <w:rPr>
          <w:rFonts w:ascii="맑은 고딕" w:hAnsi="맑은 고딕" w:eastAsia="맑은 고딕"/>
        </w:rPr>
        <w:t>39.14 [matswap](#3914-matswap--재료-번들-교체)</w:t>
      </w:r>
    </w:p>
    <w:p>
      <w:pPr>
        <w:pStyle w:val="ListBullet"/>
        <w:ind w:left="850"/>
      </w:pPr>
      <w:r>
        <w:rPr>
          <w:rFonts w:ascii="맑은 고딕" w:hAnsi="맑은 고딕" w:eastAsia="맑은 고딕"/>
        </w:rPr>
        <w:t>39.15 [matdb](#3915-matdb--재료-db-교체)</w:t>
      </w:r>
    </w:p>
    <w:p>
      <w:pPr>
        <w:pStyle w:val="ListBullet"/>
        <w:ind w:left="850"/>
      </w:pPr>
      <w:r>
        <w:rPr>
          <w:rFonts w:ascii="맑은 고딕" w:hAnsi="맑은 고딕" w:eastAsia="맑은 고딕"/>
        </w:rPr>
        <w:t>39.16 [wrap](#3916-wrap--와인딩-인장-프리스트레스)</w:t>
      </w:r>
    </w:p>
    <w:p>
      <w:pPr>
        <w:pStyle w:val="ListNumber"/>
        <w:ind w:left="283"/>
      </w:pPr>
      <w:r>
        <w:rPr>
          <w:rFonts w:ascii="맑은 고딕" w:hAnsi="맑은 고딕" w:eastAsia="맑은 고딕"/>
        </w:rPr>
        <w:t>[수학 이론](#40-수학-이론)</w:t>
      </w:r>
    </w:p>
    <w:p>
      <w:pPr>
        <w:pStyle w:val="ListNumber"/>
        <w:ind w:left="283"/>
      </w:pPr>
      <w:r>
        <w:rPr>
          <w:rFonts w:ascii="맑은 고딕" w:hAnsi="맑은 고딕" w:eastAsia="맑은 고딕"/>
        </w:rPr>
        <w:t>[출력 파일 형식](#41-출력-파일-형식)</w:t>
      </w:r>
    </w:p>
    <w:p>
      <w:pPr>
        <w:pStyle w:val="Heading1"/>
      </w:pPr>
      <w:r>
        <w:t>1. 개요</w:t>
      </w:r>
    </w:p>
    <w:p>
      <w:pPr/>
      <w:r>
        <w:rPr>
          <w:rFonts w:ascii="맑은 고딕" w:hAnsi="맑은 고딕" w:eastAsia="맑은 고딕"/>
        </w:rPr>
        <w:t xml:space="preserve">KooRemapper는 LS-DYNA FEA 해석을 위한 </w:t>
      </w:r>
      <w:r>
        <w:rPr>
          <w:rFonts w:ascii="맑은 고딕" w:hAnsi="맑은 고딕" w:eastAsia="맑은 고딕"/>
          <w:b/>
        </w:rPr>
        <w:t>메시 전처리 도구</w:t>
      </w:r>
      <w:r>
        <w:rPr>
          <w:rFonts w:ascii="맑은 고딕" w:hAnsi="맑은 고딕" w:eastAsia="맑은 고딕"/>
        </w:rPr>
        <w:t>입니다.</w:t>
      </w:r>
    </w:p>
    <w:p>
      <w:pPr/>
      <w:r>
        <w:rPr>
          <w:rFonts w:ascii="맑은 고딕" w:hAnsi="맑은 고딕" w:eastAsia="맑은 고딕"/>
        </w:rPr>
        <w:t xml:space="preserve">주요 목적은 개략 메시(coarse mesh)로 구성된 전체 모델에 </w:t>
      </w:r>
      <w:r>
        <w:rPr>
          <w:rFonts w:ascii="맑은 고딕" w:hAnsi="맑은 고딕" w:eastAsia="맑은 고딕"/>
          <w:b/>
        </w:rPr>
        <w:t>상세 메시(detail mesh)</w:t>
      </w:r>
      <w:r>
        <w:rPr>
          <w:rFonts w:ascii="맑은 고딕" w:hAnsi="맑은 고딕" w:eastAsia="맑은 고딕"/>
        </w:rPr>
        <w:t>를 매핑하고,</w:t>
      </w:r>
    </w:p>
    <w:p>
      <w:pPr/>
      <w:r>
        <w:rPr>
          <w:rFonts w:ascii="맑은 고딕" w:hAnsi="맑은 고딕" w:eastAsia="맑은 고딕"/>
        </w:rPr>
        <w:t xml:space="preserve">조립 공정에 수반되는 </w:t>
      </w:r>
      <w:r>
        <w:rPr>
          <w:rFonts w:ascii="맑은 고딕" w:hAnsi="맑은 고딕" w:eastAsia="맑은 고딕"/>
          <w:b/>
        </w:rPr>
        <w:t>초기 응력 상태(prestress)</w:t>
      </w:r>
      <w:r>
        <w:rPr>
          <w:rFonts w:ascii="맑은 고딕" w:hAnsi="맑은 고딕" w:eastAsia="맑은 고딕"/>
        </w:rPr>
        <w:t>를 재현하는 것입니다.</w:t>
      </w:r>
    </w:p>
    <w:p>
      <w:pPr>
        <w:pStyle w:val="Heading2"/>
      </w:pPr>
      <w:r>
        <w:t>핵심 기능 범위</w:t>
      </w:r>
    </w:p>
    <w:p>
      <w:pPr>
        <w:pStyle w:val="Caption"/>
        <w:spacing w:before="40" w:after="120"/>
      </w:pPr>
      <w:r>
        <w:t>표 1-1. KooRemapper 핵심 기능 범주 — 각 범주별 주요 기능과 해당 명령어를 요약한다.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범주</w:t>
            </w:r>
          </w:p>
        </w:tc>
        <w:tc>
          <w:tcPr>
            <w:tcW w:type="dxa" w:w="432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기능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메시 매핑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HEX8 등매개변수 매핑, QUAD4 셸 기반 매핑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초기 응력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기준-변형 형상 간 변형률/응력 계산, dynain 출력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간섭 조립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부품 압축(squeeze) + 역방향 prestress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형상 변형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굽힘(bend), 압입(indent), 엠보싱(emboss), 워피지(warpage)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적층 구조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레이어별 두께·재료 재정의(restack)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성형 변형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이면각 기반 소성 변형률(formstrain)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메시 변환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2차 요소 변환(TET10/HEX20 등), 세분화(refine), ELFORM 변경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토폴로지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노드 분리(disconnect), CZM·MEFEM 인터페이스 생성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등기하해석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FE solid → IGA NURBS box 래핑(IGA)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셸 오프셋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셸 표면 추출 → 솔리드 압출(offset)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재료 관리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재료 번들 교체(matswap), 재료 DB 교체(matdb)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메시 생성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변밀도 메시 생성(generate-var)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해석 설정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Implicit/Modal/DR/ALE/Stabilize 변환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출력 관리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DATABASE 출력 제어 키워드 삽입 (8종 프리셋)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TET4 재메시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Gmsh 기반 완전 재메시, 스케일드 자코비안 품질 개선(meshfix)</w:t>
            </w:r>
          </w:p>
        </w:tc>
      </w:tr>
    </w:tbl>
    <w:p>
      <w:pPr>
        <w:pStyle w:val="Heading1"/>
      </w:pPr>
      <w:r>
        <w:t>2. 시스템 요구사항 및 빌드</w:t>
      </w:r>
    </w:p>
    <w:p>
      <w:pPr>
        <w:pStyle w:val="Heading2"/>
      </w:pPr>
      <w:r>
        <w:t>요구사항</w:t>
      </w:r>
    </w:p>
    <w:p>
      <w:pPr>
        <w:pStyle w:val="ListBullet"/>
        <w:ind w:left="283"/>
      </w:pPr>
      <w:r>
        <w:rPr>
          <w:rFonts w:ascii="맑은 고딕" w:hAnsi="맑은 고딕" w:eastAsia="맑은 고딕"/>
        </w:rPr>
        <w:t>Windows 10/11 x64</w:t>
      </w:r>
    </w:p>
    <w:p>
      <w:pPr>
        <w:pStyle w:val="ListBullet"/>
        <w:ind w:left="283"/>
      </w:pPr>
      <w:r>
        <w:rPr>
          <w:rFonts w:ascii="맑은 고딕" w:hAnsi="맑은 고딕" w:eastAsia="맑은 고딕"/>
        </w:rPr>
        <w:t>CMake 3.16 이상</w:t>
      </w:r>
    </w:p>
    <w:p>
      <w:pPr>
        <w:pStyle w:val="ListBullet"/>
        <w:ind w:left="283"/>
      </w:pPr>
      <w:r>
        <w:rPr>
          <w:rFonts w:ascii="맑은 고딕" w:hAnsi="맑은 고딕" w:eastAsia="맑은 고딕"/>
        </w:rPr>
        <w:t>MSVC 2019/2022 (Visual Studio)</w:t>
      </w:r>
    </w:p>
    <w:p>
      <w:pPr>
        <w:pStyle w:val="ListBullet"/>
        <w:ind w:left="283"/>
      </w:pPr>
      <w:r>
        <w:rPr>
          <w:rFonts w:ascii="맑은 고딕" w:hAnsi="맑은 고딕" w:eastAsia="맑은 고딕"/>
        </w:rPr>
        <w:t>C++17</w:t>
      </w:r>
    </w:p>
    <w:p>
      <w:pPr>
        <w:pStyle w:val="Heading2"/>
      </w:pPr>
      <w:r>
        <w:t>빌드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cmake -B build -G "Visual Studio 17 2022" -A x64</w:t>
        <w:br/>
        <w:t>cmake --build build --config Release</w:t>
      </w:r>
    </w:p>
    <w:p>
      <w:pPr/>
      <w:r>
        <w:rPr>
          <w:rFonts w:ascii="맑은 고딕" w:hAnsi="맑은 고딕" w:eastAsia="맑은 고딕"/>
        </w:rPr>
        <w:t xml:space="preserve">실행 파일: </w:t>
      </w:r>
      <w:r>
        <w:rPr>
          <w:rFonts w:ascii="Consolas" w:hAnsi="Consolas"/>
          <w:color w:val="C7254E"/>
          <w:sz w:val="18"/>
        </w:rPr>
        <w:t>build\bin\Release\KooRemapper.exe</w:t>
      </w:r>
    </w:p>
    <w:p>
      <w:pPr>
        <w:pStyle w:val="Heading1"/>
      </w:pPr>
      <w:r>
        <w:t>3. 명령어 목록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KooRemapper.exe &lt;command&gt; [options] ...</w:t>
        <w:br/>
        <w:br/>
        <w:t>Commands:</w:t>
        <w:br/>
        <w:t xml:space="preserve">  # 메시 처리</w:t>
        <w:br/>
        <w:t xml:space="preserve">  map            HEX8 구조화 메시를 굽힘 참조 형상에 매핑</w:t>
        <w:br/>
        <w:t xml:space="preserve">  shellmap       QUAD4 셸 참조 기반 상세 메시 매핑</w:t>
        <w:br/>
        <w:t xml:space="preserve">  unfold         굽힘 구조화 메시로부터 평면 메시 전개</w:t>
        <w:br/>
        <w:t xml:space="preserve">  generate       테스트용 예제 메시 생성</w:t>
        <w:br/>
        <w:t xml:space="preserve">  generate-var   YAML 설정 기반 변밀도 메시 생성</w:t>
        <w:br/>
        <w:br/>
        <w:t xml:space="preserve">  # 분석</w:t>
        <w:br/>
        <w:t xml:space="preserve">  strain         두 메시 간 변형률 계산</w:t>
        <w:br/>
        <w:t xml:space="preserve">  prestress      변형 형상 기반 초기 응력 계산 + dynain 출력</w:t>
        <w:br/>
        <w:t xml:space="preserve">  info           메시 파일 정보 출력</w:t>
        <w:br/>
        <w:br/>
        <w:t xml:space="preserve">  # 형상 변형 (단독 실행)</w:t>
        <w:br/>
        <w:t xml:space="preserve">  squeeze        간섭 끼워맞춤 초기 변형 계산</w:t>
        <w:br/>
        <w:t xml:space="preserve">  restack        레이어 재적층</w:t>
        <w:br/>
        <w:t xml:space="preserve">  bend           굽힘 변형 + 초기 응력</w:t>
        <w:br/>
        <w:t xml:space="preserve">  indent         압입 / 엠보싱 변형</w:t>
        <w:br/>
        <w:t xml:space="preserve">  formstrain     성형 소성 변형률 계산</w:t>
        <w:br/>
        <w:t xml:space="preserve">  warpage        워피지(면외 변형) 보정</w:t>
        <w:br/>
        <w:t xml:space="preserve">  offset         셸 오프셋 솔리드 생성</w:t>
        <w:br/>
        <w:t xml:space="preserve">  wrap           와인딩 인장 프리스트레스</w:t>
        <w:br/>
        <w:br/>
        <w:t xml:space="preserve">  # 메시 변환</w:t>
        <w:br/>
        <w:t xml:space="preserve">  convert        2차 요소 변환 (TET10/HEX20/QUAD8/TRIA6)</w:t>
        <w:br/>
        <w:t xml:space="preserve">  refine         메시 세분화 (1:2, 1:3)</w:t>
        <w:br/>
        <w:t xml:space="preserve">  elform         요소 공식(ELFORM) 변경</w:t>
        <w:br/>
        <w:t xml:space="preserve">  disconnect     파트 간 노드 분리 (full/czm/mefem)</w:t>
        <w:br/>
        <w:t xml:space="preserve">  iga            등기하해석(IGA) NURBS 박스 생성</w:t>
        <w:br/>
        <w:br/>
        <w:t xml:space="preserve">  # 재료/접촉 관리</w:t>
        <w:br/>
        <w:t xml:space="preserve">  matswap        재료 번들 교체</w:t>
        <w:br/>
        <w:t xml:space="preserve">  matdb          재료 DB 교체</w:t>
        <w:br/>
        <w:t xml:space="preserve">  contact        접촉 정의 분석/생성/변환/수정/삭제/자동감지</w:t>
        <w:br/>
        <w:br/>
        <w:t xml:space="preserve">  # 하중/경계 조건</w:t>
        <w:br/>
        <w:t xml:space="preserve">  load           하중 적용</w:t>
        <w:br/>
        <w:t xml:space="preserve">  boundary       경계 조건 적용</w:t>
        <w:br/>
        <w:t xml:space="preserve">  rbe            RBE 구속 조건</w:t>
        <w:br/>
        <w:br/>
        <w:t xml:space="preserve">  # 해석 설정</w:t>
        <w:br/>
        <w:t xml:space="preserve">  implicit       Explicit → Implicit 해석 변환</w:t>
        <w:br/>
        <w:t xml:space="preserve">  modal          고유진동수(모달) 해석 변환</w:t>
        <w:br/>
        <w:t xml:space="preserve">  relax          Dynamic Relaxation 설정</w:t>
        <w:br/>
        <w:t xml:space="preserve">  explicit       순수 Explicit 복원 (모든 비-Explicit 키워드 제거)</w:t>
        <w:br/>
        <w:t xml:space="preserve">  optimize       재료별 해석 최적화</w:t>
        <w:br/>
        <w:t xml:space="preserve">  ale            ALE(Arbitrary Lagrangian-Eulerian) 변환</w:t>
        <w:br/>
        <w:t xml:space="preserve">  stabilize      Explicit 솔버 안정화 (12단계)</w:t>
        <w:br/>
        <w:t xml:space="preserve">  database       DATABASE 출력 제어 키워드 삽입</w:t>
        <w:br/>
        <w:br/>
        <w:t xml:space="preserve">  # 통합 실행</w:t>
        <w:br/>
        <w:t xml:space="preserve">  assemble       다중 오퍼레이션 통합 어셈블리</w:t>
        <w:br/>
        <w:t xml:space="preserve">  tetremesh      TET4 로컬 재메시 (패치 기반)</w:t>
        <w:br/>
        <w:t xml:space="preserve">  meshfix        TET4 파트 전체 재메시 (Gmsh 기반)</w:t>
        <w:br/>
        <w:br/>
        <w:t xml:space="preserve">  # 유틸리티</w:t>
        <w:br/>
        <w:t xml:space="preserve">  help           도움말</w:t>
        <w:br/>
        <w:t xml:space="preserve">  version        버전 정보</w:t>
      </w:r>
    </w:p>
    <w:p>
      <w:pPr>
        <w:pStyle w:val="Heading1"/>
      </w:pPr>
      <w:r>
        <w:t>4. map — HEX8 구조화 메시 매핑</w:t>
      </w:r>
    </w:p>
    <w:p>
      <w:pPr>
        <w:pStyle w:val="Heading2"/>
      </w:pPr>
      <w:r>
        <w:t>용도</w:t>
      </w:r>
    </w:p>
    <w:p>
      <w:pPr/>
      <w:r>
        <w:rPr>
          <w:rFonts w:ascii="맑은 고딕" w:hAnsi="맑은 고딕" w:eastAsia="맑은 고딕"/>
        </w:rPr>
        <w:t>평면(flat) 상세 메시(HEX8)를 굽힘(bent) 참조 구조화 메시에 등매개변수 방법으로 매핑.</w:t>
      </w:r>
    </w:p>
    <w:p>
      <w:pPr/>
      <w:r>
        <w:rPr>
          <w:rFonts w:ascii="맑은 고딕" w:hAnsi="맑은 고딕" w:eastAsia="맑은 고딕"/>
        </w:rPr>
        <w:t xml:space="preserve">참조 메시는 </w:t>
      </w:r>
      <w:r>
        <w:rPr>
          <w:rFonts w:ascii="맑은 고딕" w:hAnsi="맑은 고딕" w:eastAsia="맑은 고딕"/>
          <w:b/>
        </w:rPr>
        <w:t>구조화된 HEX8</w:t>
      </w:r>
      <w:r>
        <w:rPr>
          <w:rFonts w:ascii="맑은 고딕" w:hAnsi="맑은 고딕" w:eastAsia="맑은 고딕"/>
        </w:rPr>
        <w:t>이어야 하며, 상세 메시는 임의 형상이어도 무방합니다.</w:t>
      </w:r>
    </w:p>
    <w:p>
      <w:pPr>
        <w:pStyle w:val="Heading2"/>
      </w:pPr>
      <w:r>
        <w:t>사용법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KooRemapper.exe map [--single] &lt;bent_mesh.k&gt; &lt;flat_mesh.k&gt; &lt;output.k&gt;</w:t>
        <w:br/>
        <w:br/>
        <w:t>Options:</w:t>
        <w:br/>
        <w:t xml:space="preserve">  --single, -s    단일 스레드 모드 (기본: 병렬)</w:t>
      </w:r>
    </w:p>
    <w:p>
      <w:pPr>
        <w:pStyle w:val="Heading2"/>
      </w:pPr>
      <w:r>
        <w:t>동작 원리</w:t>
      </w:r>
    </w:p>
    <w:p>
      <w:pPr/>
      <w:r>
        <w:rPr>
          <w:rFonts w:ascii="맑은 고딕" w:hAnsi="맑은 고딕" w:eastAsia="맑은 고딕"/>
        </w:rPr>
        <w:t xml:space="preserve">각 상세 메시 노드 </w:t>
      </w:r>
      <w:r>
        <w:rPr>
          <w:rFonts w:ascii="맑은 고딕" w:hAnsi="맑은 고딕" w:eastAsia="맑은 고딕"/>
          <w:b/>
        </w:rPr>
        <w:t>p</w:t>
      </w:r>
      <w:r>
        <w:rPr>
          <w:rFonts w:ascii="맑은 고딕" w:hAnsi="맑은 고딕" w:eastAsia="맑은 고딕"/>
        </w:rPr>
        <w:t>에 대해:</w:t>
      </w:r>
    </w:p>
    <w:p>
      <w:pPr>
        <w:pStyle w:val="ListNumber"/>
        <w:ind w:left="283"/>
      </w:pPr>
      <w:r>
        <w:rPr>
          <w:rFonts w:ascii="맑은 고딕" w:hAnsi="맑은 고딕" w:eastAsia="맑은 고딕"/>
        </w:rPr>
        <w:t>참조 메시에서 포함하는 요소 검색</w:t>
      </w:r>
    </w:p>
    <w:p>
      <w:pPr>
        <w:pStyle w:val="ListNumber"/>
        <w:ind w:left="283"/>
      </w:pPr>
      <w:r>
        <w:rPr>
          <w:rFonts w:ascii="맑은 고딕" w:hAnsi="맑은 고딕" w:eastAsia="맑은 고딕"/>
        </w:rPr>
        <w:t xml:space="preserve">자연 좌표 </w:t>
      </w:r>
      <w:r>
        <w:rPr>
          <w:rFonts w:ascii="맑은 고딕" w:hAnsi="맑은 고딕" w:eastAsia="맑은 고딕"/>
          <w:b/>
        </w:rPr>
        <w:t>(ξ, η, ζ)</w:t>
      </w:r>
      <w:r>
        <w:rPr>
          <w:rFonts w:ascii="맑은 고딕" w:hAnsi="맑은 고딕" w:eastAsia="맑은 고딕"/>
        </w:rPr>
        <w:t xml:space="preserve"> 역계산 (Newton-Raphson)</w:t>
      </w:r>
    </w:p>
    <w:p>
      <w:pPr>
        <w:pStyle w:val="ListNumber"/>
        <w:ind w:left="283"/>
      </w:pPr>
      <w:r>
        <w:rPr>
          <w:rFonts w:ascii="맑은 고딕" w:hAnsi="맑은 고딕" w:eastAsia="맑은 고딕"/>
        </w:rPr>
        <w:t>굽힘 참조 형상의 같은 자연 좌표로 위치 변환</w:t>
      </w:r>
    </w:p>
    <w:p>
      <w:pPr>
        <w:spacing w:before="80" w:after="80"/>
        <w:jc w:val="center"/>
      </w:pPr>
      <w:r>
        <w:rPr>
          <w:rFonts w:ascii="Cambria Math" w:hAnsi="Cambria Math"/>
          <w:sz w:val="22"/>
        </w:rPr>
        <w:t>x(ξ, η, ζ) = Σ</w:t>
      </w:r>
      <w:r>
        <w:rPr>
          <w:rFonts w:ascii="Cambria Math" w:hAnsi="Cambria Math"/>
          <w:sz w:val="22"/>
        </w:rPr>
        <w:t>ᵢ₌₁</w:t>
      </w:r>
      <w:r>
        <w:rPr>
          <w:rFonts w:ascii="Cambria Math" w:hAnsi="Cambria Math"/>
          <w:sz w:val="22"/>
        </w:rPr>
        <w:t>⁸</w:t>
      </w:r>
      <w:r>
        <w:rPr>
          <w:rFonts w:ascii="Cambria Math" w:hAnsi="Cambria Math"/>
          <w:sz w:val="22"/>
        </w:rPr>
        <w:t xml:space="preserve"> N</w:t>
      </w:r>
      <w:r>
        <w:rPr>
          <w:rFonts w:ascii="Cambria Math" w:hAnsi="Cambria Math"/>
          <w:sz w:val="22"/>
        </w:rPr>
        <w:t>ᵢ</w:t>
      </w:r>
      <w:r>
        <w:rPr>
          <w:rFonts w:ascii="Cambria Math" w:hAnsi="Cambria Math"/>
          <w:sz w:val="22"/>
        </w:rPr>
        <w:t>(ξ, η, ζ)   x</w:t>
      </w:r>
      <w:r>
        <w:rPr>
          <w:rFonts w:ascii="Cambria Math" w:hAnsi="Cambria Math"/>
          <w:sz w:val="22"/>
        </w:rPr>
        <w:t>ᵢ</w:t>
      </w:r>
    </w:p>
    <w:p>
      <w:pPr/>
      <w:r>
        <w:rPr>
          <w:rFonts w:ascii="맑은 고딕" w:hAnsi="맑은 고딕" w:eastAsia="맑은 고딕"/>
        </w:rPr>
        <w:t>여기서 HEX8 형상 함수:</w:t>
      </w:r>
    </w:p>
    <w:p>
      <w:pPr>
        <w:spacing w:before="80" w:after="80"/>
        <w:jc w:val="center"/>
      </w:pPr>
      <w:r>
        <w:rPr>
          <w:rFonts w:ascii="Cambria Math" w:hAnsi="Cambria Math"/>
          <w:sz w:val="22"/>
        </w:rPr>
        <w:t>N</w:t>
      </w:r>
      <w:r>
        <w:rPr>
          <w:rFonts w:ascii="Cambria Math" w:hAnsi="Cambria Math"/>
          <w:sz w:val="22"/>
        </w:rPr>
        <w:t>ᵢ</w:t>
      </w:r>
      <w:r>
        <w:rPr>
          <w:rFonts w:ascii="Cambria Math" w:hAnsi="Cambria Math"/>
          <w:sz w:val="22"/>
        </w:rPr>
        <w:t xml:space="preserve"> = </w:t>
      </w:r>
      <w:r>
        <w:rPr>
          <w:rFonts w:ascii="Cambria Math" w:hAnsi="Cambria Math"/>
          <w:sz w:val="22"/>
        </w:rPr>
        <w:t>1</w:t>
      </w:r>
      <w:r>
        <w:rPr>
          <w:rFonts w:ascii="Cambria Math" w:hAnsi="Cambria Math"/>
          <w:sz w:val="22"/>
        </w:rPr>
        <w:t xml:space="preserve"> / </w:t>
      </w:r>
      <w:r>
        <w:rPr>
          <w:rFonts w:ascii="Cambria Math" w:hAnsi="Cambria Math"/>
          <w:sz w:val="22"/>
        </w:rPr>
        <w:t>8</w:t>
      </w:r>
      <w:r>
        <w:rPr>
          <w:rFonts w:ascii="Cambria Math" w:hAnsi="Cambria Math"/>
          <w:sz w:val="22"/>
        </w:rPr>
        <w:t>(1 + ξ</w:t>
      </w:r>
      <w:r>
        <w:rPr>
          <w:rFonts w:ascii="Cambria Math" w:hAnsi="Cambria Math"/>
          <w:sz w:val="22"/>
        </w:rPr>
        <w:t>ᵢ</w:t>
      </w:r>
      <w:r>
        <w:rPr>
          <w:rFonts w:ascii="Cambria Math" w:hAnsi="Cambria Math"/>
          <w:sz w:val="22"/>
        </w:rPr>
        <w:t>ξ)(1 + η</w:t>
      </w:r>
      <w:r>
        <w:rPr>
          <w:rFonts w:ascii="Cambria Math" w:hAnsi="Cambria Math"/>
          <w:sz w:val="22"/>
        </w:rPr>
        <w:t>ᵢ</w:t>
      </w:r>
      <w:r>
        <w:rPr>
          <w:rFonts w:ascii="Cambria Math" w:hAnsi="Cambria Math"/>
          <w:sz w:val="22"/>
        </w:rPr>
        <w:t>η)(1 + ζ</w:t>
      </w:r>
      <w:r>
        <w:rPr>
          <w:rFonts w:ascii="Cambria Math" w:hAnsi="Cambria Math"/>
          <w:sz w:val="22"/>
        </w:rPr>
        <w:t>ᵢ</w:t>
      </w:r>
      <w:r>
        <w:rPr>
          <w:rFonts w:ascii="Cambria Math" w:hAnsi="Cambria Math"/>
          <w:sz w:val="22"/>
        </w:rPr>
        <w:t>ζ)</w:t>
      </w:r>
    </w:p>
    <w:p>
      <w:pPr>
        <w:pStyle w:val="Heading2"/>
      </w:pPr>
      <w:r>
        <w:t>출력</w:t>
      </w:r>
    </w:p>
    <w:p>
      <w:pPr>
        <w:pStyle w:val="ListBullet"/>
        <w:ind w:left="283"/>
      </w:pPr>
      <w:r>
        <w:rPr>
          <w:rFonts w:ascii="Consolas" w:hAnsi="Consolas"/>
          <w:color w:val="C7254E"/>
          <w:sz w:val="18"/>
        </w:rPr>
        <w:t>output.k</w:t>
      </w:r>
      <w:r>
        <w:rPr>
          <w:rFonts w:ascii="맑은 고딕" w:hAnsi="맑은 고딕" w:eastAsia="맑은 고딕"/>
        </w:rPr>
        <w:t>: 매핑된 위치의 상세 메시</w:t>
      </w:r>
    </w:p>
    <w:p>
      <w:pPr>
        <w:pStyle w:val="Heading2"/>
      </w:pPr>
      <w:r>
        <w:t>주의사항</w:t>
      </w:r>
    </w:p>
    <w:p>
      <w:pPr>
        <w:pStyle w:val="ListBullet"/>
        <w:ind w:left="283"/>
      </w:pPr>
      <w:r>
        <w:rPr>
          <w:rFonts w:ascii="맑은 고딕" w:hAnsi="맑은 고딕" w:eastAsia="맑은 고딕"/>
        </w:rPr>
        <w:t xml:space="preserve">참조 메시는 반드시 </w:t>
      </w:r>
      <w:r>
        <w:rPr>
          <w:rFonts w:ascii="맑은 고딕" w:hAnsi="맑은 고딕" w:eastAsia="맑은 고딕"/>
          <w:b/>
        </w:rPr>
        <w:t>규칙적 HEX8 구조</w:t>
      </w:r>
      <w:r>
        <w:rPr>
          <w:rFonts w:ascii="맑은 고딕" w:hAnsi="맑은 고딕" w:eastAsia="맑은 고딕"/>
        </w:rPr>
        <w:t xml:space="preserve"> 필요</w:t>
      </w:r>
    </w:p>
    <w:p>
      <w:pPr>
        <w:pStyle w:val="ListBullet"/>
        <w:ind w:left="283"/>
      </w:pPr>
      <w:r>
        <w:rPr>
          <w:rFonts w:ascii="맑은 고딕" w:hAnsi="맑은 고딕" w:eastAsia="맑은 고딕"/>
        </w:rPr>
        <w:t>상세 메시 노드가 참조 요소 외부에 있으면 경고 출력</w:t>
      </w:r>
    </w:p>
    <w:p>
      <w:pPr>
        <w:pStyle w:val="ListBullet"/>
        <w:ind w:left="283"/>
      </w:pPr>
      <w:r>
        <w:rPr>
          <w:rFonts w:ascii="Consolas" w:hAnsi="Consolas"/>
          <w:color w:val="C7254E"/>
          <w:sz w:val="18"/>
        </w:rPr>
        <w:t>info</w:t>
      </w:r>
      <w:r>
        <w:rPr>
          <w:rFonts w:ascii="맑은 고딕" w:hAnsi="맑은 고딕" w:eastAsia="맑은 고딕"/>
        </w:rPr>
        <w:t xml:space="preserve"> 명령으로 Jacobian 통계 확인 가능</w:t>
      </w:r>
    </w:p>
    <w:p>
      <w:pPr>
        <w:pStyle w:val="Heading1"/>
      </w:pPr>
      <w:r>
        <w:t>5. shellmap — QUAD4 셸 기반 매핑</w:t>
      </w:r>
    </w:p>
    <w:p>
      <w:pPr>
        <w:pStyle w:val="Heading2"/>
      </w:pPr>
      <w:r>
        <w:t>용도</w:t>
      </w:r>
    </w:p>
    <w:p>
      <w:pPr/>
      <w:r>
        <w:rPr>
          <w:rFonts w:ascii="맑은 고딕" w:hAnsi="맑은 고딕" w:eastAsia="맑은 고딕"/>
        </w:rPr>
        <w:t xml:space="preserve">QUAD4 셸 참조 형상을 기반으로 </w:t>
      </w:r>
      <w:r>
        <w:rPr>
          <w:rFonts w:ascii="맑은 고딕" w:hAnsi="맑은 고딕" w:eastAsia="맑은 고딕"/>
          <w:b/>
        </w:rPr>
        <w:t>평면 상세 고체 메시(solid detail mesh)</w:t>
      </w:r>
      <w:r>
        <w:rPr>
          <w:rFonts w:ascii="맑은 고딕" w:hAnsi="맑은 고딕" w:eastAsia="맑은 고딕"/>
        </w:rPr>
        <w:t>를</w:t>
      </w:r>
    </w:p>
    <w:p>
      <w:pPr/>
      <w:r>
        <w:rPr>
          <w:rFonts w:ascii="맑은 고딕" w:hAnsi="맑은 고딕" w:eastAsia="맑은 고딕"/>
        </w:rPr>
        <w:t>굽힘 형상으로 매핑. 두께 방향 위치는 자동 또는 명시적으로 지정.</w:t>
      </w:r>
    </w:p>
    <w:p>
      <w:pPr>
        <w:pStyle w:val="Heading2"/>
      </w:pPr>
      <w:r>
        <w:t>사용법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KooRemapper.exe shellmap [--thickness &lt;t&gt;] &lt;bent_shell.k&gt; &lt;flat_detail.k&gt; &lt;output.k&gt;</w:t>
        <w:br/>
        <w:br/>
        <w:t>Options:</w:t>
        <w:br/>
        <w:t xml:space="preserve">  --thickness &lt;t&gt;   두께 명시적 지정 (기본: Z-범위 자동 감지)</w:t>
      </w:r>
    </w:p>
    <w:p>
      <w:pPr>
        <w:pStyle w:val="Heading2"/>
      </w:pPr>
      <w:r>
        <w:t>동작 원리</w:t>
      </w:r>
    </w:p>
    <w:p>
      <w:pPr>
        <w:pStyle w:val="ListNumber"/>
        <w:ind w:left="283"/>
      </w:pPr>
      <w:r>
        <w:rPr>
          <w:rFonts w:ascii="맑은 고딕" w:hAnsi="맑은 고딕" w:eastAsia="맑은 고딕"/>
        </w:rPr>
        <w:t xml:space="preserve">셸 참조 메시로부터 </w:t>
      </w:r>
      <w:r>
        <w:rPr>
          <w:rFonts w:ascii="맑은 고딕" w:hAnsi="맑은 고딕" w:eastAsia="맑은 고딕"/>
          <w:b/>
        </w:rPr>
        <w:t>법선 벡터 n̂</w:t>
      </w:r>
      <w:r>
        <w:rPr>
          <w:rFonts w:ascii="맑은 고딕" w:hAnsi="맑은 고딕" w:eastAsia="맑은 고딕"/>
        </w:rPr>
        <w:t xml:space="preserve"> 계산</w:t>
      </w:r>
    </w:p>
    <w:p>
      <w:pPr>
        <w:pStyle w:val="ListNumber"/>
        <w:ind w:left="283"/>
      </w:pPr>
      <w:r>
        <w:rPr>
          <w:rFonts w:ascii="맑은 고딕" w:hAnsi="맑은 고딕" w:eastAsia="맑은 고딕"/>
        </w:rPr>
        <w:t>평면 노드의 면내 위치 (u, v)를 셸 면에 투영</w:t>
      </w:r>
    </w:p>
    <w:p>
      <w:pPr>
        <w:pStyle w:val="ListNumber"/>
        <w:ind w:left="283"/>
      </w:pPr>
      <w:r>
        <w:rPr>
          <w:rFonts w:ascii="맑은 고딕" w:hAnsi="맑은 고딕" w:eastAsia="맑은 고딕"/>
        </w:rPr>
        <w:t xml:space="preserve">두께 방향 위치 z를 셸 면에서 </w:t>
      </w:r>
      <w:r>
        <w:rPr>
          <w:rFonts w:ascii="맑은 고딕" w:hAnsi="맑은 고딕" w:eastAsia="맑은 고딕"/>
          <w:b/>
        </w:rPr>
        <w:t>±t/2</w:t>
      </w:r>
      <w:r>
        <w:rPr>
          <w:rFonts w:ascii="맑은 고딕" w:hAnsi="맑은 고딕" w:eastAsia="맑은 고딕"/>
        </w:rPr>
        <w:t xml:space="preserve"> 범위로 맵핑</w:t>
      </w:r>
    </w:p>
    <w:p>
      <w:pPr>
        <w:spacing w:before="80" w:after="80"/>
        <w:jc w:val="center"/>
      </w:pPr>
      <w:r>
        <w:rPr>
          <w:rFonts w:ascii="Cambria Math" w:hAnsi="Cambria Math"/>
          <w:sz w:val="22"/>
        </w:rPr>
        <w:t>x' = x</w:t>
      </w:r>
      <w:r>
        <w:rPr>
          <w:rFonts w:ascii="Cambria Math" w:hAnsi="Cambria Math"/>
          <w:sz w:val="22"/>
          <w:vertAlign w:val="subscript"/>
        </w:rPr>
        <w:t>shell</w:t>
      </w:r>
      <w:r>
        <w:rPr>
          <w:rFonts w:ascii="Cambria Math" w:hAnsi="Cambria Math"/>
          <w:sz w:val="22"/>
        </w:rPr>
        <w:t xml:space="preserve">(u,v) + </w:t>
      </w:r>
      <w:r>
        <w:rPr>
          <w:rFonts w:ascii="Cambria Math" w:hAnsi="Cambria Math"/>
          <w:sz w:val="22"/>
        </w:rPr>
        <w:t>z</w:t>
      </w:r>
      <w:r>
        <w:rPr>
          <w:rFonts w:ascii="Cambria Math" w:hAnsi="Cambria Math"/>
          <w:sz w:val="22"/>
        </w:rPr>
        <w:t xml:space="preserve"> / </w:t>
      </w:r>
      <w:r>
        <w:rPr>
          <w:rFonts w:ascii="Cambria Math" w:hAnsi="Cambria Math"/>
          <w:sz w:val="22"/>
        </w:rPr>
        <w:t>(</w:t>
      </w:r>
      <w:r>
        <w:rPr>
          <w:rFonts w:ascii="Cambria Math" w:hAnsi="Cambria Math"/>
          <w:sz w:val="22"/>
        </w:rPr>
        <w:t>t/2</w:t>
      </w:r>
      <w:r>
        <w:rPr>
          <w:rFonts w:ascii="Cambria Math" w:hAnsi="Cambria Math"/>
          <w:sz w:val="22"/>
        </w:rPr>
        <w:t>)</w:t>
      </w:r>
      <w:r>
        <w:rPr>
          <w:rFonts w:ascii="Cambria Math" w:hAnsi="Cambria Math"/>
          <w:sz w:val="22"/>
        </w:rPr>
        <w:t xml:space="preserve"> · </w:t>
      </w:r>
      <w:r>
        <w:rPr>
          <w:rFonts w:ascii="Cambria Math" w:hAnsi="Cambria Math"/>
          <w:sz w:val="22"/>
        </w:rPr>
        <w:t>t</w:t>
      </w:r>
      <w:r>
        <w:rPr>
          <w:rFonts w:ascii="Cambria Math" w:hAnsi="Cambria Math"/>
          <w:sz w:val="22"/>
        </w:rPr>
        <w:t xml:space="preserve"> / </w:t>
      </w:r>
      <w:r>
        <w:rPr>
          <w:rFonts w:ascii="Cambria Math" w:hAnsi="Cambria Math"/>
          <w:sz w:val="22"/>
        </w:rPr>
        <w:t>2</w:t>
      </w:r>
      <w:r>
        <w:rPr>
          <w:rFonts w:ascii="Cambria Math" w:hAnsi="Cambria Math"/>
          <w:sz w:val="22"/>
        </w:rPr>
        <w:t xml:space="preserve"> n(u,v)</w:t>
      </w:r>
    </w:p>
    <w:p>
      <w:pPr>
        <w:pStyle w:val="Heading2"/>
      </w:pPr>
      <w:r>
        <w:t>출력</w:t>
      </w:r>
    </w:p>
    <w:p>
      <w:pPr>
        <w:pStyle w:val="ListBullet"/>
        <w:ind w:left="283"/>
      </w:pPr>
      <w:r>
        <w:rPr>
          <w:rFonts w:ascii="Consolas" w:hAnsi="Consolas"/>
          <w:color w:val="C7254E"/>
          <w:sz w:val="18"/>
        </w:rPr>
        <w:t>output.k</w:t>
      </w:r>
      <w:r>
        <w:rPr>
          <w:rFonts w:ascii="맑은 고딕" w:hAnsi="맑은 고딕" w:eastAsia="맑은 고딕"/>
        </w:rPr>
        <w:t>: 매핑된 상세 고체 메시</w:t>
      </w:r>
    </w:p>
    <w:p>
      <w:pPr>
        <w:pStyle w:val="Heading2"/>
      </w:pPr>
      <w:r>
        <w:t>주의사항</w:t>
      </w:r>
    </w:p>
    <w:p>
      <w:pPr>
        <w:pStyle w:val="ListBullet"/>
        <w:ind w:left="283"/>
      </w:pPr>
      <w:r>
        <w:rPr>
          <w:rFonts w:ascii="맑은 고딕" w:hAnsi="맑은 고딕" w:eastAsia="맑은 고딕"/>
        </w:rPr>
        <w:t>가전개(developable) 면에 최적화; 비가전개 면에서 왜곡 경고 출력</w:t>
      </w:r>
    </w:p>
    <w:p>
      <w:pPr>
        <w:pStyle w:val="ListBullet"/>
        <w:ind w:left="283"/>
      </w:pPr>
      <w:r>
        <w:rPr>
          <w:rFonts w:ascii="맑은 고딕" w:hAnsi="맑은 고딕" w:eastAsia="맑은 고딕"/>
        </w:rPr>
        <w:t>QUAD4 전용 (TRIA3 미지원)</w:t>
      </w:r>
    </w:p>
    <w:p>
      <w:pPr>
        <w:pStyle w:val="Heading1"/>
      </w:pPr>
      <w:r>
        <w:t>6. prestress — 초기 응력/변형률 계산</w:t>
      </w:r>
    </w:p>
    <w:p>
      <w:pPr>
        <w:pStyle w:val="Heading2"/>
      </w:pPr>
      <w:r>
        <w:t>용도</w:t>
      </w:r>
    </w:p>
    <w:p>
      <w:pPr/>
      <w:r>
        <w:rPr>
          <w:rFonts w:ascii="맑은 고딕" w:hAnsi="맑은 고딕" w:eastAsia="맑은 고딕"/>
          <w:b/>
        </w:rPr>
        <w:t>기준 형상(reference)</w:t>
      </w:r>
      <w:r>
        <w:rPr>
          <w:rFonts w:ascii="맑은 고딕" w:hAnsi="맑은 고딕" w:eastAsia="맑은 고딕"/>
        </w:rPr>
        <w:t xml:space="preserve">과 </w:t>
      </w:r>
      <w:r>
        <w:rPr>
          <w:rFonts w:ascii="맑은 고딕" w:hAnsi="맑은 고딕" w:eastAsia="맑은 고딕"/>
          <w:b/>
        </w:rPr>
        <w:t>변형 형상(deformed)</w:t>
      </w:r>
      <w:r>
        <w:rPr>
          <w:rFonts w:ascii="맑은 고딕" w:hAnsi="맑은 고딕" w:eastAsia="맑은 고딕"/>
        </w:rPr>
        <w:t xml:space="preserve"> 메시 쌍으로부터</w:t>
      </w:r>
    </w:p>
    <w:p>
      <w:pPr/>
      <w:r>
        <w:rPr>
          <w:rFonts w:ascii="맑은 고딕" w:hAnsi="맑은 고딕" w:eastAsia="맑은 고딕"/>
        </w:rPr>
        <w:t xml:space="preserve">각 요소의 초기 응력을 계산하여 LS-DYNA </w:t>
      </w:r>
      <w:r>
        <w:rPr>
          <w:rFonts w:ascii="Consolas" w:hAnsi="Consolas"/>
          <w:color w:val="C7254E"/>
          <w:sz w:val="18"/>
        </w:rPr>
        <w:t>*INITIAL_STRESS_SOLID</w:t>
      </w:r>
      <w:r>
        <w:rPr>
          <w:rFonts w:ascii="맑은 고딕" w:hAnsi="맑은 고딕" w:eastAsia="맑은 고딕"/>
        </w:rPr>
        <w:t xml:space="preserve"> 형식으로 출력.</w:t>
      </w:r>
    </w:p>
    <w:p>
      <w:pPr>
        <w:pStyle w:val="Heading2"/>
      </w:pPr>
      <w:r>
        <w:t>사용법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KooRemapper.exe prestress [options] &lt;ref_mesh.k&gt; &lt;def_mesh.k&gt; &lt;output_prefix&gt;</w:t>
        <w:br/>
        <w:br/>
        <w:t>Options:</w:t>
        <w:br/>
        <w:t xml:space="preserve">  --E &lt;value&gt;          영률 (K-파일 재료 카드 대체)</w:t>
        <w:br/>
        <w:t xml:space="preserve">  --nu &lt;value&gt;         푸아송 비</w:t>
        <w:br/>
        <w:t xml:space="preserve">  --strain engineering|green|log   변형률 계산 방식 (기본: engineering)</w:t>
        <w:br/>
        <w:t xml:space="preserve">  --csv                CSV 형식 추가 출력</w:t>
      </w:r>
    </w:p>
    <w:p>
      <w:pPr>
        <w:pStyle w:val="Heading2"/>
      </w:pPr>
      <w:r>
        <w:t>변형률 계산</w:t>
      </w:r>
    </w:p>
    <w:p>
      <w:pPr>
        <w:pStyle w:val="Heading3"/>
      </w:pPr>
      <w:r>
        <w:t>공학 변형률 (Engineering Strain)</w:t>
      </w:r>
    </w:p>
    <w:p>
      <w:pPr>
        <w:spacing w:before="80" w:after="80"/>
        <w:jc w:val="center"/>
      </w:pPr>
      <w:r>
        <w:rPr>
          <w:rFonts w:ascii="Cambria Math" w:hAnsi="Cambria Math"/>
          <w:sz w:val="22"/>
        </w:rPr>
        <w:t>ε</w:t>
      </w:r>
      <w:r>
        <w:rPr>
          <w:rFonts w:ascii="Cambria Math" w:hAnsi="Cambria Math"/>
          <w:sz w:val="22"/>
        </w:rPr>
        <w:t>ᵢⱼ</w:t>
      </w:r>
      <w:r>
        <w:rPr>
          <w:rFonts w:ascii="Cambria Math" w:hAnsi="Cambria Math"/>
          <w:sz w:val="22"/>
        </w:rPr>
        <w:t xml:space="preserve"> = </w:t>
      </w:r>
      <w:r>
        <w:rPr>
          <w:rFonts w:ascii="Cambria Math" w:hAnsi="Cambria Math"/>
          <w:sz w:val="22"/>
        </w:rPr>
        <w:t>1</w:t>
      </w:r>
      <w:r>
        <w:rPr>
          <w:rFonts w:ascii="Cambria Math" w:hAnsi="Cambria Math"/>
          <w:sz w:val="22"/>
        </w:rPr>
        <w:t xml:space="preserve"> / </w:t>
      </w:r>
      <w:r>
        <w:rPr>
          <w:rFonts w:ascii="Cambria Math" w:hAnsi="Cambria Math"/>
          <w:sz w:val="22"/>
        </w:rPr>
        <w:t>2</w:t>
      </w:r>
      <w:r>
        <w:rPr>
          <w:rFonts w:ascii="Cambria Math" w:hAnsi="Cambria Math"/>
          <w:sz w:val="22"/>
        </w:rPr>
        <w:t>(</w:t>
      </w:r>
      <w:r>
        <w:rPr>
          <w:rFonts w:ascii="Cambria Math" w:hAnsi="Cambria Math"/>
          <w:sz w:val="22"/>
        </w:rPr>
        <w:t>(</w:t>
      </w:r>
      <w:r>
        <w:rPr>
          <w:rFonts w:ascii="Cambria Math" w:hAnsi="Cambria Math"/>
          <w:sz w:val="22"/>
        </w:rPr>
        <w:t>∂ u</w:t>
      </w:r>
      <w:r>
        <w:rPr>
          <w:rFonts w:ascii="Cambria Math" w:hAnsi="Cambria Math"/>
          <w:sz w:val="22"/>
        </w:rPr>
        <w:t>ᵢ</w:t>
      </w:r>
      <w:r>
        <w:rPr>
          <w:rFonts w:ascii="Cambria Math" w:hAnsi="Cambria Math"/>
          <w:sz w:val="22"/>
        </w:rPr>
        <w:t>)</w:t>
      </w:r>
      <w:r>
        <w:rPr>
          <w:rFonts w:ascii="Cambria Math" w:hAnsi="Cambria Math"/>
          <w:sz w:val="22"/>
        </w:rPr>
        <w:t xml:space="preserve"> / </w:t>
      </w:r>
      <w:r>
        <w:rPr>
          <w:rFonts w:ascii="Cambria Math" w:hAnsi="Cambria Math"/>
          <w:sz w:val="22"/>
        </w:rPr>
        <w:t>(</w:t>
      </w:r>
      <w:r>
        <w:rPr>
          <w:rFonts w:ascii="Cambria Math" w:hAnsi="Cambria Math"/>
          <w:sz w:val="22"/>
        </w:rPr>
        <w:t>∂ x</w:t>
      </w:r>
      <w:r>
        <w:rPr>
          <w:rFonts w:ascii="Cambria Math" w:hAnsi="Cambria Math"/>
          <w:sz w:val="22"/>
        </w:rPr>
        <w:t>ⱼ</w:t>
      </w:r>
      <w:r>
        <w:rPr>
          <w:rFonts w:ascii="Cambria Math" w:hAnsi="Cambria Math"/>
          <w:sz w:val="22"/>
        </w:rPr>
        <w:t>)</w:t>
      </w:r>
      <w:r>
        <w:rPr>
          <w:rFonts w:ascii="Cambria Math" w:hAnsi="Cambria Math"/>
          <w:sz w:val="22"/>
        </w:rPr>
        <w:t xml:space="preserve"> + </w:t>
      </w:r>
      <w:r>
        <w:rPr>
          <w:rFonts w:ascii="Cambria Math" w:hAnsi="Cambria Math"/>
          <w:sz w:val="22"/>
        </w:rPr>
        <w:t>(</w:t>
      </w:r>
      <w:r>
        <w:rPr>
          <w:rFonts w:ascii="Cambria Math" w:hAnsi="Cambria Math"/>
          <w:sz w:val="22"/>
        </w:rPr>
        <w:t>∂ u</w:t>
      </w:r>
      <w:r>
        <w:rPr>
          <w:rFonts w:ascii="Cambria Math" w:hAnsi="Cambria Math"/>
          <w:sz w:val="22"/>
        </w:rPr>
        <w:t>ⱼ</w:t>
      </w:r>
      <w:r>
        <w:rPr>
          <w:rFonts w:ascii="Cambria Math" w:hAnsi="Cambria Math"/>
          <w:sz w:val="22"/>
        </w:rPr>
        <w:t>)</w:t>
      </w:r>
      <w:r>
        <w:rPr>
          <w:rFonts w:ascii="Cambria Math" w:hAnsi="Cambria Math"/>
          <w:sz w:val="22"/>
        </w:rPr>
        <w:t xml:space="preserve"> / </w:t>
      </w:r>
      <w:r>
        <w:rPr>
          <w:rFonts w:ascii="Cambria Math" w:hAnsi="Cambria Math"/>
          <w:sz w:val="22"/>
        </w:rPr>
        <w:t>(</w:t>
      </w:r>
      <w:r>
        <w:rPr>
          <w:rFonts w:ascii="Cambria Math" w:hAnsi="Cambria Math"/>
          <w:sz w:val="22"/>
        </w:rPr>
        <w:t>∂ x</w:t>
      </w:r>
      <w:r>
        <w:rPr>
          <w:rFonts w:ascii="Cambria Math" w:hAnsi="Cambria Math"/>
          <w:sz w:val="22"/>
        </w:rPr>
        <w:t>ᵢ</w:t>
      </w:r>
      <w:r>
        <w:rPr>
          <w:rFonts w:ascii="Cambria Math" w:hAnsi="Cambria Math"/>
          <w:sz w:val="22"/>
        </w:rPr>
        <w:t>)</w:t>
      </w:r>
      <w:r>
        <w:rPr>
          <w:rFonts w:ascii="Cambria Math" w:hAnsi="Cambria Math"/>
          <w:sz w:val="22"/>
        </w:rPr>
        <w:t>)</w:t>
      </w:r>
    </w:p>
    <w:p>
      <w:pPr>
        <w:pStyle w:val="Heading3"/>
      </w:pPr>
      <w:r>
        <w:t>Green-Lagrange 변형률</w:t>
      </w:r>
    </w:p>
    <w:p>
      <w:pPr>
        <w:spacing w:before="80" w:after="80"/>
        <w:jc w:val="center"/>
      </w:pPr>
      <w:r>
        <w:rPr>
          <w:rFonts w:ascii="Cambria Math" w:hAnsi="Cambria Math"/>
          <w:sz w:val="22"/>
        </w:rPr>
        <w:t>E</w:t>
      </w:r>
      <w:r>
        <w:rPr>
          <w:rFonts w:ascii="Cambria Math" w:hAnsi="Cambria Math"/>
          <w:sz w:val="22"/>
        </w:rPr>
        <w:t>ᵢⱼ</w:t>
      </w:r>
      <w:r>
        <w:rPr>
          <w:rFonts w:ascii="Cambria Math" w:hAnsi="Cambria Math"/>
          <w:sz w:val="22"/>
        </w:rPr>
        <w:t xml:space="preserve"> = </w:t>
      </w:r>
      <w:r>
        <w:rPr>
          <w:rFonts w:ascii="Cambria Math" w:hAnsi="Cambria Math"/>
          <w:sz w:val="22"/>
        </w:rPr>
        <w:t>1</w:t>
      </w:r>
      <w:r>
        <w:rPr>
          <w:rFonts w:ascii="Cambria Math" w:hAnsi="Cambria Math"/>
          <w:sz w:val="22"/>
        </w:rPr>
        <w:t xml:space="preserve"> / </w:t>
      </w:r>
      <w:r>
        <w:rPr>
          <w:rFonts w:ascii="Cambria Math" w:hAnsi="Cambria Math"/>
          <w:sz w:val="22"/>
        </w:rPr>
        <w:t>2</w:t>
      </w:r>
      <w:r>
        <w:rPr>
          <w:rFonts w:ascii="Cambria Math" w:hAnsi="Cambria Math"/>
          <w:sz w:val="22"/>
        </w:rPr>
        <w:t>(</w:t>
      </w:r>
      <w:r>
        <w:rPr>
          <w:rFonts w:ascii="Cambria Math" w:hAnsi="Cambria Math"/>
          <w:sz w:val="22"/>
        </w:rPr>
        <w:t>(</w:t>
      </w:r>
      <w:r>
        <w:rPr>
          <w:rFonts w:ascii="Cambria Math" w:hAnsi="Cambria Math"/>
          <w:sz w:val="22"/>
        </w:rPr>
        <w:t>∂ u</w:t>
      </w:r>
      <w:r>
        <w:rPr>
          <w:rFonts w:ascii="Cambria Math" w:hAnsi="Cambria Math"/>
          <w:sz w:val="22"/>
        </w:rPr>
        <w:t>ᵢ</w:t>
      </w:r>
      <w:r>
        <w:rPr>
          <w:rFonts w:ascii="Cambria Math" w:hAnsi="Cambria Math"/>
          <w:sz w:val="22"/>
        </w:rPr>
        <w:t>)</w:t>
      </w:r>
      <w:r>
        <w:rPr>
          <w:rFonts w:ascii="Cambria Math" w:hAnsi="Cambria Math"/>
          <w:sz w:val="22"/>
        </w:rPr>
        <w:t xml:space="preserve"> / </w:t>
      </w:r>
      <w:r>
        <w:rPr>
          <w:rFonts w:ascii="Cambria Math" w:hAnsi="Cambria Math"/>
          <w:sz w:val="22"/>
        </w:rPr>
        <w:t>(</w:t>
      </w:r>
      <w:r>
        <w:rPr>
          <w:rFonts w:ascii="Cambria Math" w:hAnsi="Cambria Math"/>
          <w:sz w:val="22"/>
        </w:rPr>
        <w:t>∂ X</w:t>
      </w:r>
      <w:r>
        <w:rPr>
          <w:rFonts w:ascii="Cambria Math" w:hAnsi="Cambria Math"/>
          <w:sz w:val="22"/>
        </w:rPr>
        <w:t>ⱼ</w:t>
      </w:r>
      <w:r>
        <w:rPr>
          <w:rFonts w:ascii="Cambria Math" w:hAnsi="Cambria Math"/>
          <w:sz w:val="22"/>
        </w:rPr>
        <w:t>)</w:t>
      </w:r>
      <w:r>
        <w:rPr>
          <w:rFonts w:ascii="Cambria Math" w:hAnsi="Cambria Math"/>
          <w:sz w:val="22"/>
        </w:rPr>
        <w:t xml:space="preserve"> + </w:t>
      </w:r>
      <w:r>
        <w:rPr>
          <w:rFonts w:ascii="Cambria Math" w:hAnsi="Cambria Math"/>
          <w:sz w:val="22"/>
        </w:rPr>
        <w:t>(</w:t>
      </w:r>
      <w:r>
        <w:rPr>
          <w:rFonts w:ascii="Cambria Math" w:hAnsi="Cambria Math"/>
          <w:sz w:val="22"/>
        </w:rPr>
        <w:t>∂ u</w:t>
      </w:r>
      <w:r>
        <w:rPr>
          <w:rFonts w:ascii="Cambria Math" w:hAnsi="Cambria Math"/>
          <w:sz w:val="22"/>
        </w:rPr>
        <w:t>ⱼ</w:t>
      </w:r>
      <w:r>
        <w:rPr>
          <w:rFonts w:ascii="Cambria Math" w:hAnsi="Cambria Math"/>
          <w:sz w:val="22"/>
        </w:rPr>
        <w:t>)</w:t>
      </w:r>
      <w:r>
        <w:rPr>
          <w:rFonts w:ascii="Cambria Math" w:hAnsi="Cambria Math"/>
          <w:sz w:val="22"/>
        </w:rPr>
        <w:t xml:space="preserve"> / </w:t>
      </w:r>
      <w:r>
        <w:rPr>
          <w:rFonts w:ascii="Cambria Math" w:hAnsi="Cambria Math"/>
          <w:sz w:val="22"/>
        </w:rPr>
        <w:t>(</w:t>
      </w:r>
      <w:r>
        <w:rPr>
          <w:rFonts w:ascii="Cambria Math" w:hAnsi="Cambria Math"/>
          <w:sz w:val="22"/>
        </w:rPr>
        <w:t>∂ X</w:t>
      </w:r>
      <w:r>
        <w:rPr>
          <w:rFonts w:ascii="Cambria Math" w:hAnsi="Cambria Math"/>
          <w:sz w:val="22"/>
        </w:rPr>
        <w:t>ᵢ</w:t>
      </w:r>
      <w:r>
        <w:rPr>
          <w:rFonts w:ascii="Cambria Math" w:hAnsi="Cambria Math"/>
          <w:sz w:val="22"/>
        </w:rPr>
        <w:t>)</w:t>
      </w:r>
      <w:r>
        <w:rPr>
          <w:rFonts w:ascii="Cambria Math" w:hAnsi="Cambria Math"/>
          <w:sz w:val="22"/>
        </w:rPr>
        <w:t xml:space="preserve"> + </w:t>
      </w:r>
      <w:r>
        <w:rPr>
          <w:rFonts w:ascii="Cambria Math" w:hAnsi="Cambria Math"/>
          <w:sz w:val="22"/>
        </w:rPr>
        <w:t>(</w:t>
      </w:r>
      <w:r>
        <w:rPr>
          <w:rFonts w:ascii="Cambria Math" w:hAnsi="Cambria Math"/>
          <w:sz w:val="22"/>
        </w:rPr>
        <w:t>∂ u</w:t>
      </w:r>
      <w:r>
        <w:rPr>
          <w:rFonts w:ascii="Cambria Math" w:hAnsi="Cambria Math"/>
          <w:sz w:val="22"/>
          <w:vertAlign w:val="subscript"/>
        </w:rPr>
        <w:t>k</w:t>
      </w:r>
      <w:r>
        <w:rPr>
          <w:rFonts w:ascii="Cambria Math" w:hAnsi="Cambria Math"/>
          <w:sz w:val="22"/>
        </w:rPr>
        <w:t>)</w:t>
      </w:r>
      <w:r>
        <w:rPr>
          <w:rFonts w:ascii="Cambria Math" w:hAnsi="Cambria Math"/>
          <w:sz w:val="22"/>
        </w:rPr>
        <w:t xml:space="preserve"> / </w:t>
      </w:r>
      <w:r>
        <w:rPr>
          <w:rFonts w:ascii="Cambria Math" w:hAnsi="Cambria Math"/>
          <w:sz w:val="22"/>
        </w:rPr>
        <w:t>(</w:t>
      </w:r>
      <w:r>
        <w:rPr>
          <w:rFonts w:ascii="Cambria Math" w:hAnsi="Cambria Math"/>
          <w:sz w:val="22"/>
        </w:rPr>
        <w:t>∂ X</w:t>
      </w:r>
      <w:r>
        <w:rPr>
          <w:rFonts w:ascii="Cambria Math" w:hAnsi="Cambria Math"/>
          <w:sz w:val="22"/>
        </w:rPr>
        <w:t>ᵢ</w:t>
      </w:r>
      <w:r>
        <w:rPr>
          <w:rFonts w:ascii="Cambria Math" w:hAnsi="Cambria Math"/>
          <w:sz w:val="22"/>
        </w:rPr>
        <w:t>)</w:t>
      </w:r>
      <w:r>
        <w:rPr>
          <w:rFonts w:ascii="Cambria Math" w:hAnsi="Cambria Math"/>
          <w:sz w:val="22"/>
        </w:rPr>
        <w:t>(</w:t>
      </w:r>
      <w:r>
        <w:rPr>
          <w:rFonts w:ascii="Cambria Math" w:hAnsi="Cambria Math"/>
          <w:sz w:val="22"/>
        </w:rPr>
        <w:t>∂ u</w:t>
      </w:r>
      <w:r>
        <w:rPr>
          <w:rFonts w:ascii="Cambria Math" w:hAnsi="Cambria Math"/>
          <w:sz w:val="22"/>
          <w:vertAlign w:val="subscript"/>
        </w:rPr>
        <w:t>k</w:t>
      </w:r>
      <w:r>
        <w:rPr>
          <w:rFonts w:ascii="Cambria Math" w:hAnsi="Cambria Math"/>
          <w:sz w:val="22"/>
        </w:rPr>
        <w:t>)</w:t>
      </w:r>
      <w:r>
        <w:rPr>
          <w:rFonts w:ascii="Cambria Math" w:hAnsi="Cambria Math"/>
          <w:sz w:val="22"/>
        </w:rPr>
        <w:t xml:space="preserve"> / </w:t>
      </w:r>
      <w:r>
        <w:rPr>
          <w:rFonts w:ascii="Cambria Math" w:hAnsi="Cambria Math"/>
          <w:sz w:val="22"/>
        </w:rPr>
        <w:t>(</w:t>
      </w:r>
      <w:r>
        <w:rPr>
          <w:rFonts w:ascii="Cambria Math" w:hAnsi="Cambria Math"/>
          <w:sz w:val="22"/>
        </w:rPr>
        <w:t>∂ X</w:t>
      </w:r>
      <w:r>
        <w:rPr>
          <w:rFonts w:ascii="Cambria Math" w:hAnsi="Cambria Math"/>
          <w:sz w:val="22"/>
        </w:rPr>
        <w:t>ⱼ</w:t>
      </w:r>
      <w:r>
        <w:rPr>
          <w:rFonts w:ascii="Cambria Math" w:hAnsi="Cambria Math"/>
          <w:sz w:val="22"/>
        </w:rPr>
        <w:t>)</w:t>
      </w:r>
      <w:r>
        <w:rPr>
          <w:rFonts w:ascii="Cambria Math" w:hAnsi="Cambria Math"/>
          <w:sz w:val="22"/>
        </w:rPr>
        <w:t>)</w:t>
      </w:r>
    </w:p>
    <w:p>
      <w:pPr>
        <w:pStyle w:val="Heading3"/>
      </w:pPr>
      <w:r>
        <w:t>로그 변형률 (Logarithmic / True Strain)</w:t>
      </w:r>
    </w:p>
    <w:p>
      <w:pPr>
        <w:spacing w:before="80" w:after="80"/>
        <w:jc w:val="center"/>
      </w:pPr>
      <w:r>
        <w:rPr>
          <w:rFonts w:ascii="Cambria Math" w:hAnsi="Cambria Math"/>
          <w:sz w:val="22"/>
        </w:rPr>
        <w:t>ε</w:t>
      </w:r>
      <w:r>
        <w:rPr>
          <w:rFonts w:ascii="Cambria Math" w:hAnsi="Cambria Math"/>
          <w:sz w:val="22"/>
          <w:vertAlign w:val="subscript"/>
        </w:rPr>
        <w:t>log</w:t>
      </w:r>
      <w:r>
        <w:rPr>
          <w:rFonts w:ascii="Cambria Math" w:hAnsi="Cambria Math"/>
          <w:sz w:val="22"/>
        </w:rPr>
        <w:t xml:space="preserve"> = ln(</w:t>
      </w:r>
      <w:r>
        <w:rPr>
          <w:rFonts w:ascii="Cambria Math" w:hAnsi="Cambria Math"/>
          <w:sz w:val="22"/>
        </w:rPr>
        <w:t>L</w:t>
      </w:r>
      <w:r>
        <w:rPr>
          <w:rFonts w:ascii="Cambria Math" w:hAnsi="Cambria Math"/>
          <w:sz w:val="22"/>
        </w:rPr>
        <w:t xml:space="preserve"> / </w:t>
      </w:r>
      <w:r>
        <w:rPr>
          <w:rFonts w:ascii="Cambria Math" w:hAnsi="Cambria Math"/>
          <w:sz w:val="22"/>
        </w:rPr>
        <w:t>(</w:t>
      </w:r>
      <w:r>
        <w:rPr>
          <w:rFonts w:ascii="Cambria Math" w:hAnsi="Cambria Math"/>
          <w:sz w:val="22"/>
        </w:rPr>
        <w:t>L</w:t>
      </w:r>
      <w:r>
        <w:rPr>
          <w:rFonts w:ascii="Cambria Math" w:hAnsi="Cambria Math"/>
          <w:sz w:val="22"/>
        </w:rPr>
        <w:t>₀</w:t>
      </w:r>
      <w:r>
        <w:rPr>
          <w:rFonts w:ascii="Cambria Math" w:hAnsi="Cambria Math"/>
          <w:sz w:val="22"/>
        </w:rPr>
        <w:t>)</w:t>
      </w:r>
      <w:r>
        <w:rPr>
          <w:rFonts w:ascii="Cambria Math" w:hAnsi="Cambria Math"/>
          <w:sz w:val="22"/>
        </w:rPr>
        <w:t>)</w:t>
      </w:r>
    </w:p>
    <w:p>
      <w:pPr>
        <w:pStyle w:val="Heading2"/>
      </w:pPr>
      <w:r>
        <w:t>응력 계산 (선형 탄성, Hooke의 법칙)</w:t>
      </w:r>
    </w:p>
    <w:p>
      <w:pPr/>
      <w:r>
        <w:rPr>
          <w:rFonts w:ascii="맑은 고딕" w:hAnsi="맑은 고딕" w:eastAsia="맑은 고딕"/>
        </w:rPr>
        <w:t>라메 상수:</w:t>
      </w:r>
    </w:p>
    <w:p>
      <w:pPr>
        <w:spacing w:before="80" w:after="80"/>
        <w:jc w:val="center"/>
      </w:pPr>
      <w:r>
        <w:rPr>
          <w:rFonts w:ascii="Cambria Math" w:hAnsi="Cambria Math"/>
          <w:sz w:val="22"/>
        </w:rPr>
        <w:t xml:space="preserve">λ = </w:t>
      </w:r>
      <w:r>
        <w:rPr>
          <w:rFonts w:ascii="Cambria Math" w:hAnsi="Cambria Math"/>
          <w:sz w:val="22"/>
        </w:rPr>
        <w:t>(</w:t>
      </w:r>
      <w:r>
        <w:rPr>
          <w:rFonts w:ascii="Cambria Math" w:hAnsi="Cambria Math"/>
          <w:sz w:val="22"/>
        </w:rPr>
        <w:t>Eν</w:t>
      </w:r>
      <w:r>
        <w:rPr>
          <w:rFonts w:ascii="Cambria Math" w:hAnsi="Cambria Math"/>
          <w:sz w:val="22"/>
        </w:rPr>
        <w:t>)</w:t>
      </w:r>
      <w:r>
        <w:rPr>
          <w:rFonts w:ascii="Cambria Math" w:hAnsi="Cambria Math"/>
          <w:sz w:val="22"/>
        </w:rPr>
        <w:t xml:space="preserve"> / </w:t>
      </w:r>
      <w:r>
        <w:rPr>
          <w:rFonts w:ascii="Cambria Math" w:hAnsi="Cambria Math"/>
          <w:sz w:val="22"/>
        </w:rPr>
        <w:t>(1+ν)(1-2ν)</w:t>
      </w:r>
      <w:r>
        <w:rPr>
          <w:rFonts w:ascii="Cambria Math" w:hAnsi="Cambria Math"/>
          <w:sz w:val="22"/>
        </w:rPr>
        <w:t xml:space="preserve">,     μ = </w:t>
      </w:r>
      <w:r>
        <w:rPr>
          <w:rFonts w:ascii="Cambria Math" w:hAnsi="Cambria Math"/>
          <w:sz w:val="22"/>
        </w:rPr>
        <w:t>E</w:t>
      </w:r>
      <w:r>
        <w:rPr>
          <w:rFonts w:ascii="Cambria Math" w:hAnsi="Cambria Math"/>
          <w:sz w:val="22"/>
        </w:rPr>
        <w:t xml:space="preserve"> / </w:t>
      </w:r>
      <w:r>
        <w:rPr>
          <w:rFonts w:ascii="Cambria Math" w:hAnsi="Cambria Math"/>
          <w:sz w:val="22"/>
        </w:rPr>
        <w:t>(</w:t>
      </w:r>
      <w:r>
        <w:rPr>
          <w:rFonts w:ascii="Cambria Math" w:hAnsi="Cambria Math"/>
          <w:sz w:val="22"/>
        </w:rPr>
        <w:t>2(1+ν)</w:t>
      </w:r>
      <w:r>
        <w:rPr>
          <w:rFonts w:ascii="Cambria Math" w:hAnsi="Cambria Math"/>
          <w:sz w:val="22"/>
        </w:rPr>
        <w:t>)</w:t>
      </w:r>
    </w:p>
    <w:p>
      <w:pPr/>
      <w:r>
        <w:rPr>
          <w:rFonts w:ascii="맑은 고딕" w:hAnsi="맑은 고딕" w:eastAsia="맑은 고딕"/>
        </w:rPr>
        <w:t>Cauchy 응력:</w:t>
      </w:r>
    </w:p>
    <w:p>
      <w:pPr>
        <w:spacing w:before="80" w:after="80"/>
        <w:jc w:val="center"/>
      </w:pPr>
      <w:r>
        <w:rPr>
          <w:rFonts w:ascii="Cambria Math" w:hAnsi="Cambria Math"/>
          <w:sz w:val="22"/>
        </w:rPr>
        <w:t>σ</w:t>
      </w:r>
      <w:r>
        <w:rPr>
          <w:rFonts w:ascii="Cambria Math" w:hAnsi="Cambria Math"/>
          <w:sz w:val="22"/>
        </w:rPr>
        <w:t>ᵢⱼ</w:t>
      </w:r>
      <w:r>
        <w:rPr>
          <w:rFonts w:ascii="Cambria Math" w:hAnsi="Cambria Math"/>
          <w:sz w:val="22"/>
        </w:rPr>
        <w:t xml:space="preserve"> = λ ε</w:t>
      </w:r>
      <w:r>
        <w:rPr>
          <w:rFonts w:ascii="Cambria Math" w:hAnsi="Cambria Math"/>
          <w:sz w:val="22"/>
          <w:vertAlign w:val="subscript"/>
        </w:rPr>
        <w:t>kk</w:t>
      </w:r>
      <w:r>
        <w:rPr>
          <w:rFonts w:ascii="Cambria Math" w:hAnsi="Cambria Math"/>
          <w:sz w:val="22"/>
        </w:rPr>
        <w:t xml:space="preserve"> δ</w:t>
      </w:r>
      <w:r>
        <w:rPr>
          <w:rFonts w:ascii="Cambria Math" w:hAnsi="Cambria Math"/>
          <w:sz w:val="22"/>
        </w:rPr>
        <w:t>ᵢⱼ</w:t>
      </w:r>
      <w:r>
        <w:rPr>
          <w:rFonts w:ascii="Cambria Math" w:hAnsi="Cambria Math"/>
          <w:sz w:val="22"/>
        </w:rPr>
        <w:t xml:space="preserve"> + 2μ ε</w:t>
      </w:r>
      <w:r>
        <w:rPr>
          <w:rFonts w:ascii="Cambria Math" w:hAnsi="Cambria Math"/>
          <w:sz w:val="22"/>
        </w:rPr>
        <w:t>ᵢⱼ</w:t>
      </w:r>
    </w:p>
    <w:p>
      <w:pPr>
        <w:pStyle w:val="Heading2"/>
      </w:pPr>
      <w:r>
        <w:t>출력</w:t>
      </w:r>
    </w:p>
    <w:p>
      <w:pPr>
        <w:pStyle w:val="ListBullet"/>
        <w:ind w:left="283"/>
      </w:pPr>
      <w:r>
        <w:rPr>
          <w:rFonts w:ascii="Consolas" w:hAnsi="Consolas"/>
          <w:color w:val="C7254E"/>
          <w:sz w:val="18"/>
        </w:rPr>
        <w:t>&lt;prefix&gt;_dynain.dat</w:t>
      </w:r>
      <w:r>
        <w:rPr>
          <w:rFonts w:ascii="맑은 고딕" w:hAnsi="맑은 고딕" w:eastAsia="맑은 고딕"/>
        </w:rPr>
        <w:t xml:space="preserve">: </w:t>
      </w:r>
      <w:r>
        <w:rPr>
          <w:rFonts w:ascii="Consolas" w:hAnsi="Consolas"/>
          <w:color w:val="C7254E"/>
          <w:sz w:val="18"/>
        </w:rPr>
        <w:t>*INITIAL_STRESS_SOLID</w:t>
      </w:r>
      <w:r>
        <w:rPr>
          <w:rFonts w:ascii="맑은 고딕" w:hAnsi="맑은 고딕" w:eastAsia="맑은 고딕"/>
        </w:rPr>
        <w:t xml:space="preserve"> 카드</w:t>
      </w:r>
    </w:p>
    <w:p>
      <w:pPr>
        <w:pStyle w:val="ListBullet"/>
        <w:ind w:left="283"/>
      </w:pPr>
      <w:r>
        <w:rPr>
          <w:rFonts w:ascii="Consolas" w:hAnsi="Consolas"/>
          <w:color w:val="C7254E"/>
          <w:sz w:val="18"/>
        </w:rPr>
        <w:t>&lt;prefix&gt;.csv</w:t>
      </w:r>
      <w:r>
        <w:rPr>
          <w:rFonts w:ascii="맑은 고딕" w:hAnsi="맑은 고딕" w:eastAsia="맑은 고딕"/>
        </w:rPr>
        <w:t xml:space="preserve"> (옵션): 요소별 변형률/응력 CSV</w:t>
      </w:r>
    </w:p>
    <w:p>
      <w:pPr>
        <w:pStyle w:val="Heading2"/>
      </w:pPr>
      <w:r>
        <w:t>재료 우선순위</w:t>
      </w:r>
    </w:p>
    <w:p>
      <w:pPr>
        <w:pStyle w:val="ListNumber"/>
        <w:ind w:left="283"/>
      </w:pPr>
      <w:r>
        <w:rPr>
          <w:rFonts w:ascii="맑은 고딕" w:hAnsi="맑은 고딕" w:eastAsia="맑은 고딕"/>
        </w:rPr>
        <w:t xml:space="preserve">명령행 </w:t>
      </w:r>
      <w:r>
        <w:rPr>
          <w:rFonts w:ascii="Consolas" w:hAnsi="Consolas"/>
          <w:color w:val="C7254E"/>
          <w:sz w:val="18"/>
        </w:rPr>
        <w:t>--E</w:t>
      </w:r>
      <w:r>
        <w:rPr>
          <w:rFonts w:ascii="맑은 고딕" w:hAnsi="맑은 고딕" w:eastAsia="맑은 고딕"/>
        </w:rPr>
        <w:t xml:space="preserve">, </w:t>
      </w:r>
      <w:r>
        <w:rPr>
          <w:rFonts w:ascii="Consolas" w:hAnsi="Consolas"/>
          <w:color w:val="C7254E"/>
          <w:sz w:val="18"/>
        </w:rPr>
        <w:t>--nu</w:t>
      </w:r>
      <w:r>
        <w:rPr>
          <w:rFonts w:ascii="맑은 고딕" w:hAnsi="맑은 고딕" w:eastAsia="맑은 고딕"/>
        </w:rPr>
        <w:t xml:space="preserve"> 인자 (전체 오버라이드)</w:t>
      </w:r>
    </w:p>
    <w:p>
      <w:pPr>
        <w:pStyle w:val="ListNumber"/>
        <w:ind w:left="283"/>
      </w:pPr>
      <w:r>
        <w:rPr>
          <w:rFonts w:ascii="맑은 고딕" w:hAnsi="맑은 고딕" w:eastAsia="맑은 고딕"/>
        </w:rPr>
        <w:t xml:space="preserve">K-파일 내 </w:t>
      </w:r>
      <w:r>
        <w:rPr>
          <w:rFonts w:ascii="Consolas" w:hAnsi="Consolas"/>
          <w:color w:val="C7254E"/>
          <w:sz w:val="18"/>
        </w:rPr>
        <w:t>*MAT_ELASTIC</w:t>
      </w:r>
      <w:r>
        <w:rPr>
          <w:rFonts w:ascii="맑은 고딕" w:hAnsi="맑은 고딕" w:eastAsia="맑은 고딕"/>
        </w:rPr>
        <w:t xml:space="preserve"> (파트별 자동 인식)</w:t>
      </w:r>
    </w:p>
    <w:p>
      <w:pPr>
        <w:pStyle w:val="Heading1"/>
      </w:pPr>
      <w:r>
        <w:t>7. squeeze — 간섭 끼워맞춤</w:t>
      </w:r>
    </w:p>
    <w:p>
      <w:pPr>
        <w:pStyle w:val="Heading2"/>
      </w:pPr>
      <w:r>
        <w:t>용도</w:t>
      </w:r>
    </w:p>
    <w:p>
      <w:pPr/>
      <w:r>
        <w:rPr>
          <w:rFonts w:ascii="맑은 고딕" w:hAnsi="맑은 고딕" w:eastAsia="맑은 고딕"/>
        </w:rPr>
        <w:t>간섭(interference fit) 조립 시뮬레이션을 위해 대상 파트를 지정 변형률로</w:t>
      </w:r>
    </w:p>
    <w:p>
      <w:pPr/>
      <w:r>
        <w:rPr>
          <w:rFonts w:ascii="맑은 고딕" w:hAnsi="맑은 고딕" w:eastAsia="맑은 고딕"/>
          <w:b/>
        </w:rPr>
        <w:t>압축(compress)</w:t>
      </w:r>
      <w:r>
        <w:rPr>
          <w:rFonts w:ascii="맑은 고딕" w:hAnsi="맑은 고딕" w:eastAsia="맑은 고딕"/>
        </w:rPr>
        <w:t>하고, 그 역방향 응력을 dynain으로 출력.</w:t>
      </w:r>
    </w:p>
    <w:p>
      <w:pPr>
        <w:pStyle w:val="Heading2"/>
      </w:pPr>
      <w:r>
        <w:t>사용법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KooRemapper.exe squeeze &lt;mesh.k&gt; &lt;config.yaml&gt; &lt;output_prefix&gt;</w:t>
      </w:r>
    </w:p>
    <w:p>
      <w:pPr>
        <w:pStyle w:val="Heading2"/>
      </w:pPr>
      <w:r>
        <w:t>YAML 설정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# 방법 1: 직접 변형률 지정 (노드 이동 + dynain)</w:t>
        <w:br/>
        <w:t>parts:</w:t>
        <w:br/>
        <w:t xml:space="preserve">  - pid: 3</w:t>
        <w:br/>
        <w:t xml:space="preserve">    eps_x: -0.02    # x방향 2% 압축</w:t>
        <w:br/>
        <w:t xml:space="preserve">    eps_y: -0.02</w:t>
        <w:br/>
        <w:t xml:space="preserve">    eps_z:  0.0</w:t>
        <w:br/>
        <w:br/>
        <w:t># 방법 2: 등방 팽창(swelling) — 열팽창 카드 삽입</w:t>
        <w:br/>
        <w:t xml:space="preserve">  - pid: 5</w:t>
        <w:br/>
        <w:t xml:space="preserve">    swelling: 0.01  # 1% 등방 팽창</w:t>
        <w:br/>
        <w:br/>
        <w:t>material:           # 전역 재료 (K-파일 재료 없을 때)</w:t>
        <w:br/>
        <w:t xml:space="preserve">  E: 210000</w:t>
        <w:br/>
        <w:t xml:space="preserve">  nu: 0.3</w:t>
      </w:r>
    </w:p>
    <w:p>
      <w:pPr>
        <w:pStyle w:val="Heading2"/>
      </w:pPr>
      <w:r>
        <w:t>동작 원리</w:t>
      </w:r>
    </w:p>
    <w:p>
      <w:pPr/>
      <w:r>
        <w:rPr>
          <w:rFonts w:ascii="맑은 고딕" w:hAnsi="맑은 고딕" w:eastAsia="맑은 고딕"/>
          <w:b/>
        </w:rPr>
        <w:t>방법 1 (eps_x/y/z):</w:t>
      </w:r>
      <w:r>
        <w:rPr>
          <w:rFonts w:ascii="맑은 고딕" w:hAnsi="맑은 고딕" w:eastAsia="맑은 고딕"/>
        </w:rPr>
        <w:t xml:space="preserve"> 파트 바운딩 박스 중심 </w:t>
      </w:r>
      <w:r>
        <w:rPr>
          <w:rFonts w:ascii="Cambria Math" w:hAnsi="Cambria Math"/>
          <w:sz w:val="20"/>
        </w:rPr>
        <w:t>c</w:t>
      </w:r>
      <w:r>
        <w:rPr>
          <w:rFonts w:ascii="맑은 고딕" w:hAnsi="맑은 고딕" w:eastAsia="맑은 고딕"/>
        </w:rPr>
        <w:t>에 대해 각 노드 위치:</w:t>
      </w:r>
    </w:p>
    <w:p>
      <w:pPr>
        <w:spacing w:before="80" w:after="80"/>
        <w:jc w:val="center"/>
      </w:pPr>
      <w:r>
        <w:rPr>
          <w:rFonts w:ascii="Cambria Math" w:hAnsi="Cambria Math"/>
          <w:sz w:val="22"/>
        </w:rPr>
        <w:t>x' = c +  ( 1+ε</w:t>
      </w:r>
      <w:r>
        <w:rPr>
          <w:rFonts w:ascii="Cambria Math" w:hAnsi="Cambria Math"/>
          <w:sz w:val="22"/>
        </w:rPr>
        <w:t>ₓ</w:t>
      </w:r>
      <w:r>
        <w:rPr>
          <w:rFonts w:ascii="Cambria Math" w:hAnsi="Cambria Math"/>
          <w:sz w:val="22"/>
        </w:rPr>
        <w:t>, 0, 0 ; 0, 1+ε</w:t>
      </w:r>
      <w:r>
        <w:rPr>
          <w:rFonts w:ascii="Cambria Math" w:hAnsi="Cambria Math"/>
          <w:sz w:val="22"/>
          <w:vertAlign w:val="subscript"/>
        </w:rPr>
        <w:t>y</w:t>
      </w:r>
      <w:r>
        <w:rPr>
          <w:rFonts w:ascii="Cambria Math" w:hAnsi="Cambria Math"/>
          <w:sz w:val="22"/>
        </w:rPr>
        <w:t>, 0 ; 0, 0, 1+ε</w:t>
      </w:r>
      <w:r>
        <w:rPr>
          <w:rFonts w:ascii="Cambria Math" w:hAnsi="Cambria Math"/>
          <w:sz w:val="22"/>
          <w:vertAlign w:val="subscript"/>
        </w:rPr>
        <w:t>z</w:t>
      </w:r>
      <w:r>
        <w:rPr>
          <w:rFonts w:ascii="Cambria Math" w:hAnsi="Cambria Math"/>
          <w:sz w:val="22"/>
        </w:rPr>
        <w:t xml:space="preserve"> )  (x - c)</w:t>
      </w:r>
    </w:p>
    <w:p>
      <w:pPr/>
      <w:r>
        <w:rPr>
          <w:rFonts w:ascii="맑은 고딕" w:hAnsi="맑은 고딕" w:eastAsia="맑은 고딕"/>
        </w:rPr>
        <w:t>초기 응력 (압축에 대한 역방향):</w:t>
      </w:r>
    </w:p>
    <w:p>
      <w:pPr>
        <w:spacing w:before="80" w:after="80"/>
        <w:jc w:val="center"/>
      </w:pPr>
      <w:r>
        <w:rPr>
          <w:rFonts w:ascii="Cambria Math" w:hAnsi="Cambria Math"/>
          <w:sz w:val="22"/>
        </w:rPr>
        <w:t>σ</w:t>
      </w:r>
      <w:r>
        <w:rPr>
          <w:rFonts w:ascii="Cambria Math" w:hAnsi="Cambria Math"/>
          <w:sz w:val="22"/>
        </w:rPr>
        <w:t>ₓₓ</w:t>
      </w:r>
      <w:r>
        <w:rPr>
          <w:rFonts w:ascii="Cambria Math" w:hAnsi="Cambria Math"/>
          <w:sz w:val="22"/>
        </w:rPr>
        <w:t xml:space="preserve"> = -(λ + 2μ)ε</w:t>
      </w:r>
      <w:r>
        <w:rPr>
          <w:rFonts w:ascii="Cambria Math" w:hAnsi="Cambria Math"/>
          <w:sz w:val="22"/>
        </w:rPr>
        <w:t>ₓ</w:t>
      </w:r>
      <w:r>
        <w:rPr>
          <w:rFonts w:ascii="Cambria Math" w:hAnsi="Cambria Math"/>
          <w:sz w:val="22"/>
        </w:rPr>
        <w:t xml:space="preserve"> - λ(ε</w:t>
      </w:r>
      <w:r>
        <w:rPr>
          <w:rFonts w:ascii="Cambria Math" w:hAnsi="Cambria Math"/>
          <w:sz w:val="22"/>
          <w:vertAlign w:val="subscript"/>
        </w:rPr>
        <w:t>y</w:t>
      </w:r>
      <w:r>
        <w:rPr>
          <w:rFonts w:ascii="Cambria Math" w:hAnsi="Cambria Math"/>
          <w:sz w:val="22"/>
        </w:rPr>
        <w:t xml:space="preserve"> + ε</w:t>
      </w:r>
      <w:r>
        <w:rPr>
          <w:rFonts w:ascii="Cambria Math" w:hAnsi="Cambria Math"/>
          <w:sz w:val="22"/>
          <w:vertAlign w:val="subscript"/>
        </w:rPr>
        <w:t>z</w:t>
      </w:r>
      <w:r>
        <w:rPr>
          <w:rFonts w:ascii="Cambria Math" w:hAnsi="Cambria Math"/>
          <w:sz w:val="22"/>
        </w:rPr>
        <w:t>)</w:t>
      </w:r>
    </w:p>
    <w:p>
      <w:pPr/>
      <w:r>
        <w:rPr>
          <w:rFonts w:ascii="맑은 고딕" w:hAnsi="맑은 고딕" w:eastAsia="맑은 고딕"/>
          <w:b/>
        </w:rPr>
        <w:t>방법 2 (swelling):</w:t>
      </w:r>
      <w:r>
        <w:rPr>
          <w:rFonts w:ascii="맑은 고딕" w:hAnsi="맑은 고딕" w:eastAsia="맑은 고딕"/>
        </w:rPr>
        <w:t xml:space="preserve"> 노드를 이동하지 않고 LS-DYNA 열팽창 카드를 삽입합니다.</w:t>
      </w:r>
    </w:p>
    <w:p>
      <w:pPr>
        <w:pStyle w:val="ListBullet"/>
        <w:ind w:left="283"/>
      </w:pPr>
      <w:r>
        <w:rPr>
          <w:rFonts w:ascii="Consolas" w:hAnsi="Consolas"/>
          <w:color w:val="C7254E"/>
          <w:sz w:val="18"/>
        </w:rPr>
        <w:t>*MAT_ADD_THERMAL_EXPANSION</w:t>
      </w:r>
      <w:r>
        <w:rPr>
          <w:rFonts w:ascii="맑은 고딕" w:hAnsi="맑은 고딕" w:eastAsia="맑은 고딕"/>
        </w:rPr>
        <w:t xml:space="preserve"> (LCID=0, 등방 ALPHA = swelling)</w:t>
      </w:r>
    </w:p>
    <w:p>
      <w:pPr>
        <w:pStyle w:val="ListBullet"/>
        <w:ind w:left="283"/>
      </w:pPr>
      <w:r>
        <w:rPr>
          <w:rFonts w:ascii="Consolas" w:hAnsi="Consolas"/>
          <w:color w:val="C7254E"/>
          <w:sz w:val="18"/>
        </w:rPr>
        <w:t>*INITIAL_TEMPERATURE</w:t>
      </w:r>
      <w:r>
        <w:rPr>
          <w:rFonts w:ascii="맑은 고딕" w:hAnsi="맑은 고딕" w:eastAsia="맑은 고딕"/>
        </w:rPr>
        <w:t xml:space="preserve"> (모든 노드, T=1.0)</w:t>
      </w:r>
    </w:p>
    <w:p>
      <w:pPr>
        <w:pStyle w:val="ListBullet"/>
        <w:ind w:left="283"/>
      </w:pPr>
      <w:r>
        <w:rPr>
          <w:rFonts w:ascii="Consolas" w:hAnsi="Consolas"/>
          <w:color w:val="C7254E"/>
          <w:sz w:val="18"/>
        </w:rPr>
        <w:t>*LOAD_THERMAL_VARIABLE</w:t>
      </w:r>
      <w:r>
        <w:rPr>
          <w:rFonts w:ascii="맑은 고딕" w:hAnsi="맑은 고딕" w:eastAsia="맑은 고딕"/>
        </w:rPr>
        <w:t xml:space="preserve"> (LCID=온도 커브 ID)</w:t>
      </w:r>
    </w:p>
    <w:p>
      <w:pPr>
        <w:pStyle w:val="ListBullet"/>
        <w:ind w:left="283"/>
      </w:pPr>
      <w:r>
        <w:rPr>
          <w:rFonts w:ascii="맑은 고딕" w:hAnsi="맑은 고딕" w:eastAsia="맑은 고딕"/>
        </w:rPr>
        <w:t>해석 시 LS-DYNA가 자동으로 열팽창을 적용</w:t>
      </w:r>
    </w:p>
    <w:p>
      <w:pPr/>
      <w:r>
        <w:rPr>
          <w:rFonts w:ascii="맑은 고딕" w:hAnsi="맑은 고딕" w:eastAsia="맑은 고딕"/>
        </w:rPr>
        <w:t>swelling 파트는 dynain에 포함되지 않습니다.</w:t>
      </w:r>
    </w:p>
    <w:p>
      <w:pPr>
        <w:pStyle w:val="Heading2"/>
      </w:pPr>
      <w:r>
        <w:t>출력</w:t>
      </w:r>
    </w:p>
    <w:p>
      <w:pPr>
        <w:pStyle w:val="ListBullet"/>
        <w:ind w:left="283"/>
      </w:pPr>
      <w:r>
        <w:rPr>
          <w:rFonts w:ascii="Consolas" w:hAnsi="Consolas"/>
          <w:color w:val="C7254E"/>
          <w:sz w:val="18"/>
        </w:rPr>
        <w:t>&lt;prefix&gt;.k</w:t>
      </w:r>
      <w:r>
        <w:rPr>
          <w:rFonts w:ascii="맑은 고딕" w:hAnsi="맑은 고딕" w:eastAsia="맑은 고딕"/>
        </w:rPr>
        <w:t>: 압축된 메시 + 열팽창 카드 (swelling 파트)</w:t>
      </w:r>
    </w:p>
    <w:p>
      <w:pPr>
        <w:pStyle w:val="ListBullet"/>
        <w:ind w:left="283"/>
      </w:pPr>
      <w:r>
        <w:rPr>
          <w:rFonts w:ascii="Consolas" w:hAnsi="Consolas"/>
          <w:color w:val="C7254E"/>
          <w:sz w:val="18"/>
        </w:rPr>
        <w:t>&lt;prefix&gt;_dynain.dat</w:t>
      </w:r>
      <w:r>
        <w:rPr>
          <w:rFonts w:ascii="맑은 고딕" w:hAnsi="맑은 고딕" w:eastAsia="맑은 고딕"/>
        </w:rPr>
        <w:t xml:space="preserve">: </w:t>
      </w:r>
      <w:r>
        <w:rPr>
          <w:rFonts w:ascii="Consolas" w:hAnsi="Consolas"/>
          <w:color w:val="C7254E"/>
          <w:sz w:val="18"/>
        </w:rPr>
        <w:t>*INITIAL_STRESS_SOLID</w:t>
      </w:r>
      <w:r>
        <w:rPr>
          <w:rFonts w:ascii="맑은 고딕" w:hAnsi="맑은 고딕" w:eastAsia="맑은 고딕"/>
        </w:rPr>
        <w:t xml:space="preserve"> (eps 파트만)</w:t>
      </w:r>
    </w:p>
    <w:p>
      <w:pPr>
        <w:pStyle w:val="Heading1"/>
      </w:pPr>
      <w:r>
        <w:t>8. generate / generate-var — 메시 생성</w:t>
      </w:r>
    </w:p>
    <w:p>
      <w:pPr>
        <w:pStyle w:val="Heading2"/>
      </w:pPr>
      <w:r>
        <w:t>generate — 예제 메시 생성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KooRemapper.exe generate &lt;type&gt; [options] &lt;output.k&gt;</w:t>
        <w:br/>
        <w:br/>
        <w:t>Types: teardrop, arc, scurve, helix, torus, twist, wave,</w:t>
        <w:br/>
        <w:t xml:space="preserve">       bulge, taper, waterdrop</w:t>
      </w:r>
    </w:p>
    <w:p>
      <w:pPr/>
      <w:r>
        <w:rPr>
          <w:rFonts w:ascii="맑은 고딕" w:hAnsi="맑은 고딕" w:eastAsia="맑은 고딕"/>
        </w:rPr>
        <w:t>테스트 및 데모용 다양한 기하학적 형상 HEX8 메시 생성.</w:t>
      </w:r>
    </w:p>
    <w:p>
      <w:pPr>
        <w:pStyle w:val="Heading2"/>
      </w:pPr>
      <w:r>
        <w:t>generate-var — 변밀도 메시 생성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KooRemapper.exe generate-var [--ref &lt;ref.k&gt;] [--no-scale] &lt;config.yaml&gt; &lt;output.k&gt;</w:t>
      </w:r>
    </w:p>
    <w:p>
      <w:pPr>
        <w:pStyle w:val="Heading3"/>
      </w:pPr>
      <w:r>
        <w:t>YAML 설정 (평면 타입)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type: flat</w:t>
        <w:br/>
        <w:t>zones:</w:t>
        <w:br/>
        <w:t xml:space="preserve">  - id: 1</w:t>
        <w:br/>
        <w:t xml:space="preserve">    nx: 10</w:t>
        <w:br/>
        <w:t xml:space="preserve">    ny: 8</w:t>
        <w:br/>
        <w:t xml:space="preserve">    nz: 2</w:t>
        <w:br/>
        <w:t xml:space="preserve">    x_min: 0.0</w:t>
        <w:br/>
        <w:t xml:space="preserve">    x_max: 50.0</w:t>
        <w:br/>
        <w:t xml:space="preserve">    y_min: 0.0</w:t>
        <w:br/>
        <w:t xml:space="preserve">    y_max: 40.0</w:t>
      </w:r>
    </w:p>
    <w:p>
      <w:pPr>
        <w:pStyle w:val="Heading3"/>
      </w:pPr>
      <w:r>
        <w:t>YAML 설정 (곡선 타입)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type: curved</w:t>
        <w:br/>
        <w:t>centerline: centerline.dat   # 중심선 좌표 파일</w:t>
        <w:br/>
        <w:t>reference: ref_mesh.k        # 참조 두께용</w:t>
        <w:br/>
        <w:t>zones:</w:t>
        <w:br/>
        <w:t xml:space="preserve">  - ...</w:t>
      </w:r>
    </w:p>
    <w:p>
      <w:pPr>
        <w:pStyle w:val="Heading1"/>
      </w:pPr>
      <w:r>
        <w:t>9. unfold — 굽힘 메시 전개</w:t>
      </w:r>
    </w:p>
    <w:p>
      <w:pPr>
        <w:pStyle w:val="Heading2"/>
      </w:pPr>
      <w:r>
        <w:t>용도</w:t>
      </w:r>
    </w:p>
    <w:p>
      <w:pPr/>
      <w:r>
        <w:rPr>
          <w:rFonts w:ascii="맑은 고딕" w:hAnsi="맑은 고딕" w:eastAsia="맑은 고딕"/>
        </w:rPr>
        <w:t xml:space="preserve">굽힘(bent) 구조화 HEX8 메시로부터 </w:t>
      </w:r>
      <w:r>
        <w:rPr>
          <w:rFonts w:ascii="맑은 고딕" w:hAnsi="맑은 고딕" w:eastAsia="맑은 고딕"/>
          <w:b/>
        </w:rPr>
        <w:t>평면(flat) 전개 메시</w:t>
      </w:r>
      <w:r>
        <w:rPr>
          <w:rFonts w:ascii="맑은 고딕" w:hAnsi="맑은 고딕" w:eastAsia="맑은 고딕"/>
        </w:rPr>
        <w:t>를 생성합니다.</w:t>
      </w:r>
    </w:p>
    <w:p>
      <w:pPr/>
      <w:r>
        <w:rPr>
          <w:rFonts w:ascii="Consolas" w:hAnsi="Consolas"/>
          <w:color w:val="C7254E"/>
          <w:sz w:val="18"/>
        </w:rPr>
        <w:t>map</w:t>
      </w:r>
      <w:r>
        <w:rPr>
          <w:rFonts w:ascii="맑은 고딕" w:hAnsi="맑은 고딕" w:eastAsia="맑은 고딕"/>
        </w:rPr>
        <w:t xml:space="preserve"> 명령의 역방향 연산으로, 굽힘 구조화 메시의 호 길이(arc-length) 매개변수화를 사용하여</w:t>
      </w:r>
    </w:p>
    <w:p>
      <w:pPr/>
      <w:r>
        <w:rPr>
          <w:rFonts w:ascii="맑은 고딕" w:hAnsi="맑은 고딕" w:eastAsia="맑은 고딕"/>
        </w:rPr>
        <w:t>평면 형상을 복원합니다.</w:t>
      </w:r>
    </w:p>
    <w:p>
      <w:pPr>
        <w:pStyle w:val="Heading2"/>
      </w:pPr>
      <w:r>
        <w:t>사용법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KooRemapper.exe unfold &lt;bent_mesh.k&gt; &lt;output_flat.k&gt;</w:t>
      </w:r>
    </w:p>
    <w:p>
      <w:pPr>
        <w:pStyle w:val="Heading2"/>
      </w:pPr>
      <w:r>
        <w:t>파라미터</w:t>
      </w:r>
    </w:p>
    <w:p>
      <w:pPr>
        <w:pStyle w:val="Caption"/>
        <w:spacing w:before="40" w:after="120"/>
      </w:pPr>
      <w:r>
        <w:t>표 7-1. squeeze YAML 파트 설정 예 — 직접 변형률(eps_x/y/z)과 등방 팽창(swelling) 두 가지 방법의 비교.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파라미터</w:t>
            </w:r>
          </w:p>
        </w:tc>
        <w:tc>
          <w:tcPr>
            <w:tcW w:type="dxa" w:w="432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bent_mesh.k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굽힘 구조화 HEX8 메시 (입력)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output_flat.k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전개된 평면 메시 (출력)</w:t>
            </w:r>
          </w:p>
        </w:tc>
      </w:tr>
    </w:tbl>
    <w:p>
      <w:pPr>
        <w:pStyle w:val="Heading2"/>
      </w:pPr>
      <w:r>
        <w:t>동작 원리</w:t>
      </w:r>
    </w:p>
    <w:p>
      <w:pPr>
        <w:pStyle w:val="ListNumber"/>
        <w:ind w:left="283"/>
      </w:pPr>
      <w:r>
        <w:rPr>
          <w:rFonts w:ascii="맑은 고딕" w:hAnsi="맑은 고딕" w:eastAsia="맑은 고딕"/>
        </w:rPr>
        <w:t>입력 메시의 구조화 격자 차원(I, J, K) 자동 감지</w:t>
      </w:r>
    </w:p>
    <w:p>
      <w:pPr>
        <w:pStyle w:val="ListNumber"/>
        <w:ind w:left="283"/>
      </w:pPr>
      <w:r>
        <w:rPr>
          <w:rFonts w:ascii="맑은 고딕" w:hAnsi="맑은 고딕" w:eastAsia="맑은 고딕"/>
        </w:rPr>
        <w:t>각 축 방향으로 호 길이(arc-length) 계산</w:t>
      </w:r>
    </w:p>
    <w:p>
      <w:pPr>
        <w:pStyle w:val="ListNumber"/>
        <w:ind w:left="283"/>
      </w:pPr>
      <w:r>
        <w:rPr>
          <w:rFonts w:ascii="맑은 고딕" w:hAnsi="맑은 고딕" w:eastAsia="맑은 고딕"/>
        </w:rPr>
        <w:t>호 길이를 기반으로 평면 좌표 재매핑</w:t>
      </w:r>
    </w:p>
    <w:p>
      <w:pPr>
        <w:pStyle w:val="Heading2"/>
      </w:pPr>
      <w:r>
        <w:t>출력</w:t>
      </w:r>
    </w:p>
    <w:p>
      <w:pPr>
        <w:pStyle w:val="ListBullet"/>
        <w:ind w:left="283"/>
      </w:pPr>
      <w:r>
        <w:rPr>
          <w:rFonts w:ascii="Consolas" w:hAnsi="Consolas"/>
          <w:color w:val="C7254E"/>
          <w:sz w:val="18"/>
        </w:rPr>
        <w:t>output_flat.k</w:t>
      </w:r>
      <w:r>
        <w:rPr>
          <w:rFonts w:ascii="맑은 고딕" w:hAnsi="맑은 고딕" w:eastAsia="맑은 고딕"/>
        </w:rPr>
        <w:t>: 전개된 평면 메시</w:t>
      </w:r>
    </w:p>
    <w:p>
      <w:pPr>
        <w:pStyle w:val="ListBullet"/>
        <w:ind w:left="283"/>
      </w:pPr>
      <w:r>
        <w:rPr>
          <w:rFonts w:ascii="맑은 고딕" w:hAnsi="맑은 고딕" w:eastAsia="맑은 고딕"/>
        </w:rPr>
        <w:t>콘솔: 격자 차원(I, J, K) 및 평면 길이(I=호 길이, J, K) 출력</w:t>
      </w:r>
    </w:p>
    <w:p>
      <w:pPr>
        <w:pStyle w:val="Heading2"/>
      </w:pPr>
      <w:r>
        <w:t>주의사항</w:t>
      </w:r>
    </w:p>
    <w:p>
      <w:pPr>
        <w:pStyle w:val="ListBullet"/>
        <w:ind w:left="283"/>
      </w:pPr>
      <w:r>
        <w:rPr>
          <w:rFonts w:ascii="맑은 고딕" w:hAnsi="맑은 고딕" w:eastAsia="맑은 고딕"/>
        </w:rPr>
        <w:t xml:space="preserve">입력 메시는 반드시 </w:t>
      </w:r>
      <w:r>
        <w:rPr>
          <w:rFonts w:ascii="맑은 고딕" w:hAnsi="맑은 고딕" w:eastAsia="맑은 고딕"/>
          <w:b/>
        </w:rPr>
        <w:t>규칙적 HEX8 구조화 메시</w:t>
      </w:r>
      <w:r>
        <w:rPr>
          <w:rFonts w:ascii="맑은 고딕" w:hAnsi="맑은 고딕" w:eastAsia="맑은 고딕"/>
        </w:rPr>
        <w:t>여야 합니다</w:t>
      </w:r>
    </w:p>
    <w:p>
      <w:pPr>
        <w:pStyle w:val="ListBullet"/>
        <w:ind w:left="283"/>
      </w:pPr>
      <w:r>
        <w:rPr>
          <w:rFonts w:ascii="맑은 고딕" w:hAnsi="맑은 고딕" w:eastAsia="맑은 고딕"/>
        </w:rPr>
        <w:t>비구조화 메시에는 사용할 수 없습니다</w:t>
      </w:r>
    </w:p>
    <w:p>
      <w:pPr>
        <w:pStyle w:val="Heading1"/>
      </w:pPr>
      <w:r>
        <w:t>10. strain — 변형률 계산</w:t>
      </w:r>
    </w:p>
    <w:p>
      <w:pPr>
        <w:pStyle w:val="Heading2"/>
      </w:pPr>
      <w:r>
        <w:t>용도</w:t>
      </w:r>
    </w:p>
    <w:p>
      <w:pPr/>
      <w:r>
        <w:rPr>
          <w:rFonts w:ascii="맑은 고딕" w:hAnsi="맑은 고딕" w:eastAsia="맑은 고딕"/>
          <w:b/>
        </w:rPr>
        <w:t>기준 형상(reference)</w:t>
      </w:r>
      <w:r>
        <w:rPr>
          <w:rFonts w:ascii="맑은 고딕" w:hAnsi="맑은 고딕" w:eastAsia="맑은 고딕"/>
        </w:rPr>
        <w:t xml:space="preserve">과 </w:t>
      </w:r>
      <w:r>
        <w:rPr>
          <w:rFonts w:ascii="맑은 고딕" w:hAnsi="맑은 고딕" w:eastAsia="맑은 고딕"/>
          <w:b/>
        </w:rPr>
        <w:t>변형 형상(deformed)</w:t>
      </w:r>
      <w:r>
        <w:rPr>
          <w:rFonts w:ascii="맑은 고딕" w:hAnsi="맑은 고딕" w:eastAsia="맑은 고딕"/>
        </w:rPr>
        <w:t xml:space="preserve"> 메시 쌍 간의 변형률을 계산하여</w:t>
      </w:r>
    </w:p>
    <w:p>
      <w:pPr/>
      <w:r>
        <w:rPr>
          <w:rFonts w:ascii="맑은 고딕" w:hAnsi="맑은 고딕" w:eastAsia="맑은 고딕"/>
        </w:rPr>
        <w:t>CSV 파일로 출력합니다.</w:t>
      </w:r>
    </w:p>
    <w:p>
      <w:pPr>
        <w:pStyle w:val="Heading2"/>
      </w:pPr>
      <w:r>
        <w:t>사용법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KooRemapper.exe strain &lt;ref_mesh.k&gt; &lt;def_mesh.k&gt; &lt;output.csv&gt; [--type engineering|green|log]</w:t>
      </w:r>
    </w:p>
    <w:p>
      <w:pPr>
        <w:pStyle w:val="Heading2"/>
      </w:pPr>
      <w:r>
        <w:t>파라미터</w:t>
      </w:r>
    </w:p>
    <w:p>
      <w:pPr>
        <w:pStyle w:val="Caption"/>
        <w:spacing w:before="40" w:after="120"/>
      </w:pPr>
      <w:r>
        <w:t>표 8-1. generate-var 두께 분포 정의 — 영역(zone)별 lc와 두께를 지정하여 변밀도 메시를 생성한다.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파라미터</w:t>
            </w:r>
          </w:p>
        </w:tc>
        <w:tc>
          <w:tcPr>
            <w:tcW w:type="dxa" w:w="28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설명</w:t>
            </w:r>
          </w:p>
        </w:tc>
        <w:tc>
          <w:tcPr>
            <w:tcW w:type="dxa" w:w="28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기본값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ref_mesh.k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기준 형상 메시 (입력)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def_mesh.k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변형 형상 메시 (입력)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output.csv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변형률 결과 CSV (출력)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--type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변형률 계산 방식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engineering</w:t>
            </w:r>
          </w:p>
        </w:tc>
      </w:tr>
    </w:tbl>
    <w:p>
      <w:pPr>
        <w:pStyle w:val="Heading2"/>
      </w:pPr>
      <w:r>
        <w:t>변형률 유형</w:t>
      </w:r>
    </w:p>
    <w:p>
      <w:pPr>
        <w:pStyle w:val="Caption"/>
        <w:spacing w:before="40" w:after="120"/>
      </w:pPr>
      <w:r>
        <w:t>표 9-1. unfold 파라미터 — 굽힘 메시 전개 시 호(arc), 너비(width), 두께(thickness) 축 방향 설정.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유형</w:t>
            </w:r>
          </w:p>
        </w:tc>
        <w:tc>
          <w:tcPr>
            <w:tcW w:type="dxa" w:w="432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engineering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공학 변형률 (소변형 가정)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green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Green-Lagrange 변형률 (대변형, 비선형 항 포함)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log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로그 변형률 (진변형률, 대변형)</w:t>
            </w:r>
          </w:p>
        </w:tc>
      </w:tr>
    </w:tbl>
    <w:p>
      <w:pPr>
        <w:pStyle w:val="Heading2"/>
      </w:pPr>
      <w:r>
        <w:t>출력</w:t>
      </w:r>
    </w:p>
    <w:p>
      <w:pPr>
        <w:pStyle w:val="ListBullet"/>
        <w:ind w:left="283"/>
      </w:pPr>
      <w:r>
        <w:rPr>
          <w:rFonts w:ascii="Consolas" w:hAnsi="Consolas"/>
          <w:color w:val="C7254E"/>
          <w:sz w:val="18"/>
        </w:rPr>
        <w:t>output.csv</w:t>
      </w:r>
      <w:r>
        <w:rPr>
          <w:rFonts w:ascii="맑은 고딕" w:hAnsi="맑은 고딕" w:eastAsia="맑은 고딕"/>
        </w:rPr>
        <w:t>: 요소별 6개 변형률 성분 (εxx, εyy, εzz, εxy, εyz, εxz)</w:t>
      </w:r>
    </w:p>
    <w:p>
      <w:pPr>
        <w:pStyle w:val="Heading1"/>
      </w:pPr>
      <w:r>
        <w:t>11. info — 메시 정보</w:t>
      </w:r>
    </w:p>
    <w:p>
      <w:pPr>
        <w:pStyle w:val="Heading2"/>
      </w:pPr>
      <w:r>
        <w:t>용도</w:t>
      </w:r>
    </w:p>
    <w:p>
      <w:pPr/>
      <w:r>
        <w:rPr>
          <w:rFonts w:ascii="맑은 고딕" w:hAnsi="맑은 고딕" w:eastAsia="맑은 고딕"/>
        </w:rPr>
        <w:t>LS-DYNA K-파일의 메시 정보를 분석하여 콘솔에 출력합니다.</w:t>
      </w:r>
    </w:p>
    <w:p>
      <w:pPr>
        <w:pStyle w:val="Heading2"/>
      </w:pPr>
      <w:r>
        <w:t>사용법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KooRemapper.exe info &lt;mesh_file.k&gt;</w:t>
      </w:r>
    </w:p>
    <w:p>
      <w:pPr>
        <w:pStyle w:val="Heading2"/>
      </w:pPr>
      <w:r>
        <w:t>출력 정보</w:t>
      </w:r>
    </w:p>
    <w:p>
      <w:pPr>
        <w:pStyle w:val="Caption"/>
        <w:spacing w:before="40" w:after="120"/>
      </w:pPr>
      <w:r>
        <w:t>표 13-1. bend YAML 설정 파라미터 — 굽힘 반경, 각도, 중립면 위치, 굽힘 축 방향 등 핵심 파라미터.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432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파일명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입력 K-파일 이름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노드 수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전체 노드 개수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요소 수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전체 요소 개수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파트 수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파트 개수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바운딩 박스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X/Y/Z 최소~최대 범위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크기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X/Y/Z 방향 길이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검증 결과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메시 유효성 검사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요소 품질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Jacobian 최소/최대, 음수 Jacobian 요소 수</w:t>
            </w:r>
          </w:p>
        </w:tc>
      </w:tr>
    </w:tbl>
    <w:p>
      <w:pPr>
        <w:pStyle w:val="Heading1"/>
      </w:pPr>
      <w:r>
        <w:t>12. restack — 레이어 재적층</w:t>
      </w:r>
    </w:p>
    <w:p>
      <w:pPr>
        <w:pStyle w:val="Heading2"/>
      </w:pPr>
      <w:r>
        <w:t>용도</w:t>
      </w:r>
    </w:p>
    <w:p>
      <w:pPr/>
      <w:r>
        <w:rPr>
          <w:rFonts w:ascii="맑은 고딕" w:hAnsi="맑은 고딕" w:eastAsia="맑은 고딕"/>
        </w:rPr>
        <w:t xml:space="preserve">기존 파트를 두께 방향으로 제거하고, </w:t>
      </w:r>
      <w:r>
        <w:rPr>
          <w:rFonts w:ascii="맑은 고딕" w:hAnsi="맑은 고딕" w:eastAsia="맑은 고딕"/>
          <w:b/>
        </w:rPr>
        <w:t>각기 다른 두께와 재료</w:t>
      </w:r>
      <w:r>
        <w:rPr>
          <w:rFonts w:ascii="맑은 고딕" w:hAnsi="맑은 고딕" w:eastAsia="맑은 고딕"/>
        </w:rPr>
        <w:t>를 가진 레이어 스택으로 재생성합니다.</w:t>
      </w:r>
    </w:p>
    <w:p>
      <w:pPr>
        <w:pStyle w:val="Heading2"/>
      </w:pPr>
      <w:r>
        <w:t>사용법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KooRemapper.exe restack &lt;config.yaml&gt;</w:t>
      </w:r>
    </w:p>
    <w:p>
      <w:pPr>
        <w:pStyle w:val="Heading2"/>
      </w:pPr>
      <w:r>
        <w:t>YAML 형식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model: base.k</w:t>
        <w:br/>
        <w:t>output: restacked</w:t>
        <w:br/>
        <w:t>target_pid: 1</w:t>
        <w:br/>
        <w:t>direction: z              # auto | x | y | z (적층 방향)</w:t>
        <w:br/>
        <w:t>element_type: solid       # solid | tshell | shell</w:t>
        <w:br/>
        <w:t>material:</w:t>
        <w:br/>
        <w:t xml:space="preserve">  E: 210000</w:t>
        <w:br/>
        <w:t xml:space="preserve">  nu: 0.3</w:t>
        <w:br/>
        <w:t>layers:</w:t>
        <w:br/>
        <w:t xml:space="preserve">  - thickness: 0.3</w:t>
        <w:br/>
        <w:t xml:space="preserve">    material_card: |</w:t>
        <w:br/>
        <w:t xml:space="preserve">      *MAT_ELASTIC</w:t>
        <w:br/>
        <w:t xml:space="preserve">      $#     mid        ro         e        pr</w:t>
        <w:br/>
        <w:t xml:space="preserve">        MID001  7.85E-09    210000       0.3</w:t>
        <w:br/>
        <w:t xml:space="preserve">  - thickness: 0.5</w:t>
        <w:br/>
        <w:t xml:space="preserve">    material_card: |</w:t>
        <w:br/>
        <w:t xml:space="preserve">      *MAT_ELASTIC</w:t>
        <w:br/>
        <w:t xml:space="preserve">      $#     mid        ro         e        pr</w:t>
        <w:br/>
        <w:t xml:space="preserve">        MID001  2.50E-09     70000       0.33</w:t>
      </w:r>
    </w:p>
    <w:p>
      <w:pPr>
        <w:pStyle w:val="Heading2"/>
      </w:pPr>
      <w:r>
        <w:t>파라미터</w:t>
      </w:r>
    </w:p>
    <w:p>
      <w:pPr>
        <w:pStyle w:val="Caption"/>
        <w:spacing w:before="40" w:after="120"/>
      </w:pPr>
      <w:r>
        <w:t>표 14-1. indent YAML 설정 파라미터 — 압입 깊이, 위치, 반경, 방향 등 압입/엠보싱 제어 파라미터.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파라미터</w:t>
            </w:r>
          </w:p>
        </w:tc>
        <w:tc>
          <w:tcPr>
            <w:tcW w:type="dxa" w:w="28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설명</w:t>
            </w:r>
          </w:p>
        </w:tc>
        <w:tc>
          <w:tcPr>
            <w:tcW w:type="dxa" w:w="28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기본값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model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입력 K-파일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output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출력 접두어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target_pid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대상 파트 ID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direction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적층 방향 (auto/x/y/z)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auto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element_type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요소 유형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solid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layers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레이어 리스트 (thickness + material_card)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</w:tr>
    </w:tbl>
    <w:p>
      <w:pPr>
        <w:spacing w:before="40" w:after="40"/>
        <w:ind w:left="567"/>
      </w:pPr>
      <w:r>
        <w:rPr>
          <w:rFonts w:ascii="맑은 고딕" w:hAnsi="맑은 고딕" w:eastAsia="맑은 고딕"/>
          <w:b/>
        </w:rPr>
        <w:t>참고</w:t>
      </w:r>
      <w:r>
        <w:rPr>
          <w:rFonts w:ascii="맑은 고딕" w:hAnsi="맑은 고딕" w:eastAsia="맑은 고딕"/>
        </w:rPr>
        <w:t xml:space="preserve">: </w:t>
      </w:r>
      <w:r>
        <w:rPr>
          <w:rFonts w:ascii="Consolas" w:hAnsi="Consolas"/>
          <w:color w:val="C7254E"/>
          <w:sz w:val="18"/>
        </w:rPr>
        <w:t>MID001</w:t>
      </w:r>
      <w:r>
        <w:rPr>
          <w:rFonts w:ascii="맑은 고딕" w:hAnsi="맑은 고딕" w:eastAsia="맑은 고딕"/>
        </w:rPr>
        <w:t xml:space="preserve">, </w:t>
      </w:r>
      <w:r>
        <w:rPr>
          <w:rFonts w:ascii="Consolas" w:hAnsi="Consolas"/>
          <w:color w:val="C7254E"/>
          <w:sz w:val="18"/>
        </w:rPr>
        <w:t>MID002</w:t>
      </w:r>
      <w:r>
        <w:rPr>
          <w:rFonts w:ascii="맑은 고딕" w:hAnsi="맑은 고딕" w:eastAsia="맑은 고딕"/>
        </w:rPr>
        <w:t xml:space="preserve"> 등의 플레이스홀더가 자동으로 실제 MID로 치환됩니다.</w:t>
      </w:r>
    </w:p>
    <w:p>
      <w:pPr>
        <w:pStyle w:val="Heading2"/>
      </w:pPr>
      <w:r>
        <w:t>동작</w:t>
      </w:r>
    </w:p>
    <w:p>
      <w:pPr>
        <w:pStyle w:val="ListNumber"/>
        <w:ind w:left="283"/>
      </w:pPr>
      <w:r>
        <w:rPr>
          <w:rFonts w:ascii="Consolas" w:hAnsi="Consolas"/>
          <w:color w:val="C7254E"/>
          <w:sz w:val="18"/>
        </w:rPr>
        <w:t>target_pid</w:t>
      </w:r>
      <w:r>
        <w:rPr>
          <w:rFonts w:ascii="맑은 고딕" w:hAnsi="맑은 고딕" w:eastAsia="맑은 고딕"/>
        </w:rPr>
        <w:t xml:space="preserve"> 파트의 요소 분석 → 두께 방향 결정</w:t>
      </w:r>
    </w:p>
    <w:p>
      <w:pPr>
        <w:pStyle w:val="ListNumber"/>
        <w:ind w:left="283"/>
      </w:pPr>
      <w:r>
        <w:rPr>
          <w:rFonts w:ascii="맑은 고딕" w:hAnsi="맑은 고딕" w:eastAsia="맑은 고딕"/>
        </w:rPr>
        <w:t>표면 메시(QUAD4) 추출</w:t>
      </w:r>
    </w:p>
    <w:p>
      <w:pPr>
        <w:pStyle w:val="ListNumber"/>
        <w:ind w:left="283"/>
      </w:pPr>
      <w:r>
        <w:rPr>
          <w:rFonts w:ascii="맑은 고딕" w:hAnsi="맑은 고딕" w:eastAsia="맑은 고딕"/>
        </w:rPr>
        <w:t>각 레이어를 누적 두께로 압출(extrude)</w:t>
      </w:r>
    </w:p>
    <w:p>
      <w:pPr>
        <w:pStyle w:val="ListNumber"/>
        <w:ind w:left="283"/>
      </w:pPr>
      <w:r>
        <w:rPr>
          <w:rFonts w:ascii="맑은 고딕" w:hAnsi="맑은 고딕" w:eastAsia="맑은 고딕"/>
        </w:rPr>
        <w:t>재료 카드 등록 + 새 파트/섹션/재료 ID 발급</w:t>
      </w:r>
    </w:p>
    <w:p>
      <w:pPr>
        <w:pStyle w:val="Heading1"/>
      </w:pPr>
      <w:r>
        <w:t>13. bend — 굽힘 변형 + 초기 응력</w:t>
      </w:r>
    </w:p>
    <w:p>
      <w:pPr>
        <w:pStyle w:val="Heading2"/>
      </w:pPr>
      <w:r>
        <w:t>용도</w:t>
      </w:r>
    </w:p>
    <w:p>
      <w:pPr/>
      <w:r>
        <w:rPr>
          <w:rFonts w:ascii="맑은 고딕" w:hAnsi="맑은 고딕" w:eastAsia="맑은 고딕"/>
        </w:rPr>
        <w:t>처짐 함수 w(x₁, x₂)로 기술되는 굽힘을 파트에 적용합니다.</w:t>
      </w:r>
    </w:p>
    <w:p>
      <w:pPr/>
      <w:r>
        <w:rPr>
          <w:rFonts w:ascii="맑은 고딕" w:hAnsi="맑은 고딕" w:eastAsia="맑은 고딕"/>
        </w:rPr>
        <w:t>변형(deform) 또는 응력(stress) 모드 선택 가능.</w:t>
      </w:r>
    </w:p>
    <w:p>
      <w:pPr>
        <w:pStyle w:val="Heading2"/>
      </w:pPr>
      <w:r>
        <w:t>사용법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KooRemapper.exe bend &lt;config.yaml&gt;</w:t>
      </w:r>
    </w:p>
    <w:p>
      <w:pPr>
        <w:pStyle w:val="Heading2"/>
      </w:pPr>
      <w:r>
        <w:t>YAML 형식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model: base.k</w:t>
        <w:br/>
        <w:t>output: bent</w:t>
        <w:br/>
        <w:t>target_pid: 1</w:t>
        <w:br/>
        <w:t>plane: xy               # xy | yz | zx (굽힘 평면)</w:t>
        <w:br/>
        <w:t>mode: deform            # deform (노드 이동) | stress (응력만)</w:t>
        <w:br/>
        <w:t>source: formula         # formula | dat | dat_pair</w:t>
        <w:br/>
        <w:br/>
        <w:t># source: formula</w:t>
        <w:br/>
        <w:t>expression: "0.5 * sin(pi * x1 / L1) * sin(pi * x2 / L2)"</w:t>
        <w:br/>
        <w:br/>
        <w:t># source: dat</w:t>
        <w:br/>
        <w:t># dat_file: deflection.dat</w:t>
        <w:br/>
        <w:br/>
        <w:t># source: dat_pair</w:t>
        <w:br/>
        <w:t># dat_top: top.dat</w:t>
        <w:br/>
        <w:t># dat_bottom: bottom.dat</w:t>
        <w:br/>
        <w:br/>
        <w:t>material:</w:t>
        <w:br/>
        <w:t xml:space="preserve">  E: 210000</w:t>
        <w:br/>
        <w:t xml:space="preserve">  nu: 0.3</w:t>
      </w:r>
    </w:p>
    <w:p>
      <w:pPr>
        <w:pStyle w:val="Heading2"/>
      </w:pPr>
      <w:r>
        <w:t>수식 변수</w:t>
      </w:r>
    </w:p>
    <w:p>
      <w:pPr>
        <w:pStyle w:val="Caption"/>
        <w:spacing w:before="40" w:after="120"/>
      </w:pPr>
      <w:r>
        <w:t>표 15-1. formstrain 출력 — 이면각 기반 소성 변형률 계산 결과 및 LS-DYNA INITIAL_STRAIN_SOLID 출력.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변수</w:t>
            </w:r>
          </w:p>
        </w:tc>
        <w:tc>
          <w:tcPr>
            <w:tcW w:type="dxa" w:w="432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의미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x1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면내 좌표 1 (바운딩 박스 최소값 기준 상대값)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x2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면내 좌표 2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L1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x1 방향 바운딩 박스 길이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L2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x2 방향 바운딩 박스 길이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pi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원주율 π</w:t>
            </w:r>
          </w:p>
        </w:tc>
      </w:tr>
    </w:tbl>
    <w:p>
      <w:pPr/>
      <w:r>
        <w:rPr>
          <w:rFonts w:ascii="맑은 고딕" w:hAnsi="맑은 고딕" w:eastAsia="맑은 고딕"/>
        </w:rPr>
        <w:t xml:space="preserve">지원 함수: </w:t>
      </w:r>
      <w:r>
        <w:rPr>
          <w:rFonts w:ascii="Consolas" w:hAnsi="Consolas"/>
          <w:color w:val="C7254E"/>
          <w:sz w:val="18"/>
        </w:rPr>
        <w:t>sin</w:t>
      </w:r>
      <w:r>
        <w:rPr>
          <w:rFonts w:ascii="맑은 고딕" w:hAnsi="맑은 고딕" w:eastAsia="맑은 고딕"/>
        </w:rPr>
        <w:t xml:space="preserve">, </w:t>
      </w:r>
      <w:r>
        <w:rPr>
          <w:rFonts w:ascii="Consolas" w:hAnsi="Consolas"/>
          <w:color w:val="C7254E"/>
          <w:sz w:val="18"/>
        </w:rPr>
        <w:t>cos</w:t>
      </w:r>
      <w:r>
        <w:rPr>
          <w:rFonts w:ascii="맑은 고딕" w:hAnsi="맑은 고딕" w:eastAsia="맑은 고딕"/>
        </w:rPr>
        <w:t xml:space="preserve">, </w:t>
      </w:r>
      <w:r>
        <w:rPr>
          <w:rFonts w:ascii="Consolas" w:hAnsi="Consolas"/>
          <w:color w:val="C7254E"/>
          <w:sz w:val="18"/>
        </w:rPr>
        <w:t>tan</w:t>
      </w:r>
      <w:r>
        <w:rPr>
          <w:rFonts w:ascii="맑은 고딕" w:hAnsi="맑은 고딕" w:eastAsia="맑은 고딕"/>
        </w:rPr>
        <w:t xml:space="preserve">, </w:t>
      </w:r>
      <w:r>
        <w:rPr>
          <w:rFonts w:ascii="Consolas" w:hAnsi="Consolas"/>
          <w:color w:val="C7254E"/>
          <w:sz w:val="18"/>
        </w:rPr>
        <w:t>sqrt</w:t>
      </w:r>
      <w:r>
        <w:rPr>
          <w:rFonts w:ascii="맑은 고딕" w:hAnsi="맑은 고딕" w:eastAsia="맑은 고딕"/>
        </w:rPr>
        <w:t xml:space="preserve">, </w:t>
      </w:r>
      <w:r>
        <w:rPr>
          <w:rFonts w:ascii="Consolas" w:hAnsi="Consolas"/>
          <w:color w:val="C7254E"/>
          <w:sz w:val="18"/>
        </w:rPr>
        <w:t>exp</w:t>
      </w:r>
      <w:r>
        <w:rPr>
          <w:rFonts w:ascii="맑은 고딕" w:hAnsi="맑은 고딕" w:eastAsia="맑은 고딕"/>
        </w:rPr>
        <w:t xml:space="preserve">, </w:t>
      </w:r>
      <w:r>
        <w:rPr>
          <w:rFonts w:ascii="Consolas" w:hAnsi="Consolas"/>
          <w:color w:val="C7254E"/>
          <w:sz w:val="18"/>
        </w:rPr>
        <w:t>log</w:t>
      </w:r>
      <w:r>
        <w:rPr>
          <w:rFonts w:ascii="맑은 고딕" w:hAnsi="맑은 고딕" w:eastAsia="맑은 고딕"/>
        </w:rPr>
        <w:t xml:space="preserve">, </w:t>
      </w:r>
      <w:r>
        <w:rPr>
          <w:rFonts w:ascii="Consolas" w:hAnsi="Consolas"/>
          <w:color w:val="C7254E"/>
          <w:sz w:val="18"/>
        </w:rPr>
        <w:t>abs</w:t>
      </w:r>
      <w:r>
        <w:rPr>
          <w:rFonts w:ascii="맑은 고딕" w:hAnsi="맑은 고딕" w:eastAsia="맑은 고딕"/>
        </w:rPr>
        <w:t xml:space="preserve">, </w:t>
      </w:r>
      <w:r>
        <w:rPr>
          <w:rFonts w:ascii="Consolas" w:hAnsi="Consolas"/>
          <w:color w:val="C7254E"/>
          <w:sz w:val="18"/>
        </w:rPr>
        <w:t>pow</w:t>
      </w:r>
    </w:p>
    <w:p>
      <w:pPr>
        <w:pStyle w:val="Heading2"/>
      </w:pPr>
      <w:r>
        <w:t>굽힘 이론</w:t>
      </w:r>
    </w:p>
    <w:p>
      <w:pPr/>
      <w:r>
        <w:rPr>
          <w:rFonts w:ascii="맑은 고딕" w:hAnsi="맑은 고딕" w:eastAsia="맑은 고딕"/>
        </w:rPr>
        <w:t xml:space="preserve">처짐 함수 w(x₁, x₂)로부터 </w:t>
      </w:r>
      <w:r>
        <w:rPr>
          <w:rFonts w:ascii="맑은 고딕" w:hAnsi="맑은 고딕" w:eastAsia="맑은 고딕"/>
          <w:b/>
        </w:rPr>
        <w:t>곡률</w:t>
      </w:r>
      <w:r>
        <w:rPr>
          <w:rFonts w:ascii="맑은 고딕" w:hAnsi="맑은 고딕" w:eastAsia="맑은 고딕"/>
        </w:rPr>
        <w:t>:</w:t>
      </w:r>
    </w:p>
    <w:p>
      <w:pPr>
        <w:spacing w:before="80" w:after="80"/>
        <w:jc w:val="center"/>
      </w:pPr>
      <w:r>
        <w:rPr>
          <w:rFonts w:ascii="Cambria Math" w:hAnsi="Cambria Math"/>
          <w:sz w:val="22"/>
        </w:rPr>
        <w:t>κ</w:t>
      </w:r>
      <w:r>
        <w:rPr>
          <w:rFonts w:ascii="Cambria Math" w:hAnsi="Cambria Math"/>
          <w:sz w:val="22"/>
        </w:rPr>
        <w:t>₁</w:t>
      </w:r>
      <w:r>
        <w:rPr>
          <w:rFonts w:ascii="Cambria Math" w:hAnsi="Cambria Math"/>
          <w:sz w:val="22"/>
        </w:rPr>
        <w:t xml:space="preserve"> = -</w:t>
      </w:r>
      <w:r>
        <w:rPr>
          <w:rFonts w:ascii="Cambria Math" w:hAnsi="Cambria Math"/>
          <w:sz w:val="22"/>
        </w:rPr>
        <w:t>(</w:t>
      </w:r>
      <w:r>
        <w:rPr>
          <w:rFonts w:ascii="Cambria Math" w:hAnsi="Cambria Math"/>
          <w:sz w:val="22"/>
        </w:rPr>
        <w:t>∂</w:t>
      </w:r>
      <w:r>
        <w:rPr>
          <w:rFonts w:ascii="Cambria Math" w:hAnsi="Cambria Math"/>
          <w:sz w:val="22"/>
        </w:rPr>
        <w:t>²</w:t>
      </w:r>
      <w:r>
        <w:rPr>
          <w:rFonts w:ascii="Cambria Math" w:hAnsi="Cambria Math"/>
          <w:sz w:val="22"/>
        </w:rPr>
        <w:t xml:space="preserve"> w</w:t>
      </w:r>
      <w:r>
        <w:rPr>
          <w:rFonts w:ascii="Cambria Math" w:hAnsi="Cambria Math"/>
          <w:sz w:val="22"/>
        </w:rPr>
        <w:t>)</w:t>
      </w:r>
      <w:r>
        <w:rPr>
          <w:rFonts w:ascii="Cambria Math" w:hAnsi="Cambria Math"/>
          <w:sz w:val="22"/>
        </w:rPr>
        <w:t xml:space="preserve"> / </w:t>
      </w:r>
      <w:r>
        <w:rPr>
          <w:rFonts w:ascii="Cambria Math" w:hAnsi="Cambria Math"/>
          <w:sz w:val="22"/>
        </w:rPr>
        <w:t>(</w:t>
      </w:r>
      <w:r>
        <w:rPr>
          <w:rFonts w:ascii="Cambria Math" w:hAnsi="Cambria Math"/>
          <w:sz w:val="22"/>
        </w:rPr>
        <w:t>∂ x</w:t>
      </w:r>
      <w:r>
        <w:rPr>
          <w:rFonts w:ascii="Cambria Math" w:hAnsi="Cambria Math"/>
          <w:sz w:val="22"/>
        </w:rPr>
        <w:t>₁</w:t>
      </w:r>
      <w:r>
        <w:rPr>
          <w:rFonts w:ascii="Cambria Math" w:hAnsi="Cambria Math"/>
          <w:sz w:val="22"/>
        </w:rPr>
        <w:t>²</w:t>
      </w:r>
      <w:r>
        <w:rPr>
          <w:rFonts w:ascii="Cambria Math" w:hAnsi="Cambria Math"/>
          <w:sz w:val="22"/>
        </w:rPr>
        <w:t>)</w:t>
      </w:r>
      <w:r>
        <w:rPr>
          <w:rFonts w:ascii="Cambria Math" w:hAnsi="Cambria Math"/>
          <w:sz w:val="22"/>
        </w:rPr>
        <w:t>,     κ</w:t>
      </w:r>
      <w:r>
        <w:rPr>
          <w:rFonts w:ascii="Cambria Math" w:hAnsi="Cambria Math"/>
          <w:sz w:val="22"/>
        </w:rPr>
        <w:t>₂</w:t>
      </w:r>
      <w:r>
        <w:rPr>
          <w:rFonts w:ascii="Cambria Math" w:hAnsi="Cambria Math"/>
          <w:sz w:val="22"/>
        </w:rPr>
        <w:t xml:space="preserve"> = -</w:t>
      </w:r>
      <w:r>
        <w:rPr>
          <w:rFonts w:ascii="Cambria Math" w:hAnsi="Cambria Math"/>
          <w:sz w:val="22"/>
        </w:rPr>
        <w:t>(</w:t>
      </w:r>
      <w:r>
        <w:rPr>
          <w:rFonts w:ascii="Cambria Math" w:hAnsi="Cambria Math"/>
          <w:sz w:val="22"/>
        </w:rPr>
        <w:t>∂</w:t>
      </w:r>
      <w:r>
        <w:rPr>
          <w:rFonts w:ascii="Cambria Math" w:hAnsi="Cambria Math"/>
          <w:sz w:val="22"/>
        </w:rPr>
        <w:t>²</w:t>
      </w:r>
      <w:r>
        <w:rPr>
          <w:rFonts w:ascii="Cambria Math" w:hAnsi="Cambria Math"/>
          <w:sz w:val="22"/>
        </w:rPr>
        <w:t xml:space="preserve"> w</w:t>
      </w:r>
      <w:r>
        <w:rPr>
          <w:rFonts w:ascii="Cambria Math" w:hAnsi="Cambria Math"/>
          <w:sz w:val="22"/>
        </w:rPr>
        <w:t>)</w:t>
      </w:r>
      <w:r>
        <w:rPr>
          <w:rFonts w:ascii="Cambria Math" w:hAnsi="Cambria Math"/>
          <w:sz w:val="22"/>
        </w:rPr>
        <w:t xml:space="preserve"> / </w:t>
      </w:r>
      <w:r>
        <w:rPr>
          <w:rFonts w:ascii="Cambria Math" w:hAnsi="Cambria Math"/>
          <w:sz w:val="22"/>
        </w:rPr>
        <w:t>(</w:t>
      </w:r>
      <w:r>
        <w:rPr>
          <w:rFonts w:ascii="Cambria Math" w:hAnsi="Cambria Math"/>
          <w:sz w:val="22"/>
        </w:rPr>
        <w:t>∂ x</w:t>
      </w:r>
      <w:r>
        <w:rPr>
          <w:rFonts w:ascii="Cambria Math" w:hAnsi="Cambria Math"/>
          <w:sz w:val="22"/>
        </w:rPr>
        <w:t>₂</w:t>
      </w:r>
      <w:r>
        <w:rPr>
          <w:rFonts w:ascii="Cambria Math" w:hAnsi="Cambria Math"/>
          <w:sz w:val="22"/>
        </w:rPr>
        <w:t>²</w:t>
      </w:r>
      <w:r>
        <w:rPr>
          <w:rFonts w:ascii="Cambria Math" w:hAnsi="Cambria Math"/>
          <w:sz w:val="22"/>
        </w:rPr>
        <w:t>)</w:t>
      </w:r>
      <w:r>
        <w:rPr>
          <w:rFonts w:ascii="Cambria Math" w:hAnsi="Cambria Math"/>
          <w:sz w:val="22"/>
        </w:rPr>
        <w:t>,     κ</w:t>
      </w:r>
      <w:r>
        <w:rPr>
          <w:rFonts w:ascii="Cambria Math" w:hAnsi="Cambria Math"/>
          <w:sz w:val="22"/>
        </w:rPr>
        <w:t>₁₂</w:t>
      </w:r>
      <w:r>
        <w:rPr>
          <w:rFonts w:ascii="Cambria Math" w:hAnsi="Cambria Math"/>
          <w:sz w:val="22"/>
        </w:rPr>
        <w:t xml:space="preserve"> = -</w:t>
      </w:r>
      <w:r>
        <w:rPr>
          <w:rFonts w:ascii="Cambria Math" w:hAnsi="Cambria Math"/>
          <w:sz w:val="22"/>
        </w:rPr>
        <w:t>(</w:t>
      </w:r>
      <w:r>
        <w:rPr>
          <w:rFonts w:ascii="Cambria Math" w:hAnsi="Cambria Math"/>
          <w:sz w:val="22"/>
        </w:rPr>
        <w:t>∂</w:t>
      </w:r>
      <w:r>
        <w:rPr>
          <w:rFonts w:ascii="Cambria Math" w:hAnsi="Cambria Math"/>
          <w:sz w:val="22"/>
        </w:rPr>
        <w:t>²</w:t>
      </w:r>
      <w:r>
        <w:rPr>
          <w:rFonts w:ascii="Cambria Math" w:hAnsi="Cambria Math"/>
          <w:sz w:val="22"/>
        </w:rPr>
        <w:t xml:space="preserve"> w</w:t>
      </w:r>
      <w:r>
        <w:rPr>
          <w:rFonts w:ascii="Cambria Math" w:hAnsi="Cambria Math"/>
          <w:sz w:val="22"/>
        </w:rPr>
        <w:t>)</w:t>
      </w:r>
      <w:r>
        <w:rPr>
          <w:rFonts w:ascii="Cambria Math" w:hAnsi="Cambria Math"/>
          <w:sz w:val="22"/>
        </w:rPr>
        <w:t xml:space="preserve"> / </w:t>
      </w:r>
      <w:r>
        <w:rPr>
          <w:rFonts w:ascii="Cambria Math" w:hAnsi="Cambria Math"/>
          <w:sz w:val="22"/>
        </w:rPr>
        <w:t>(</w:t>
      </w:r>
      <w:r>
        <w:rPr>
          <w:rFonts w:ascii="Cambria Math" w:hAnsi="Cambria Math"/>
          <w:sz w:val="22"/>
        </w:rPr>
        <w:t>∂ x</w:t>
      </w:r>
      <w:r>
        <w:rPr>
          <w:rFonts w:ascii="Cambria Math" w:hAnsi="Cambria Math"/>
          <w:sz w:val="22"/>
        </w:rPr>
        <w:t>₁</w:t>
      </w:r>
      <w:r>
        <w:rPr>
          <w:rFonts w:ascii="Cambria Math" w:hAnsi="Cambria Math"/>
          <w:sz w:val="22"/>
        </w:rPr>
        <w:t xml:space="preserve"> ∂ x</w:t>
      </w:r>
      <w:r>
        <w:rPr>
          <w:rFonts w:ascii="Cambria Math" w:hAnsi="Cambria Math"/>
          <w:sz w:val="22"/>
        </w:rPr>
        <w:t>₂</w:t>
      </w:r>
      <w:r>
        <w:rPr>
          <w:rFonts w:ascii="Cambria Math" w:hAnsi="Cambria Math"/>
          <w:sz w:val="22"/>
        </w:rPr>
        <w:t>)</w:t>
      </w:r>
    </w:p>
    <w:p>
      <w:pPr/>
      <w:r>
        <w:rPr>
          <w:rFonts w:ascii="맑은 고딕" w:hAnsi="맑은 고딕" w:eastAsia="맑은 고딕"/>
        </w:rPr>
        <w:t>중립면에서 거리 d인 지점의 굽힘 변형률:</w:t>
      </w:r>
    </w:p>
    <w:p>
      <w:pPr>
        <w:spacing w:before="80" w:after="80"/>
        <w:jc w:val="center"/>
      </w:pPr>
      <w:r>
        <w:rPr>
          <w:rFonts w:ascii="Cambria Math" w:hAnsi="Cambria Math"/>
          <w:sz w:val="22"/>
        </w:rPr>
        <w:t>ε</w:t>
      </w:r>
      <w:r>
        <w:rPr>
          <w:rFonts w:ascii="Cambria Math" w:hAnsi="Cambria Math"/>
          <w:sz w:val="22"/>
        </w:rPr>
        <w:t>₁₁</w:t>
      </w:r>
      <w:r>
        <w:rPr>
          <w:rFonts w:ascii="Cambria Math" w:hAnsi="Cambria Math"/>
          <w:sz w:val="22"/>
        </w:rPr>
        <w:t xml:space="preserve"> = d · κ</w:t>
      </w:r>
      <w:r>
        <w:rPr>
          <w:rFonts w:ascii="Cambria Math" w:hAnsi="Cambria Math"/>
          <w:sz w:val="22"/>
        </w:rPr>
        <w:t>₁</w:t>
      </w:r>
      <w:r>
        <w:rPr>
          <w:rFonts w:ascii="Cambria Math" w:hAnsi="Cambria Math"/>
          <w:sz w:val="22"/>
        </w:rPr>
        <w:t>,     ε</w:t>
      </w:r>
      <w:r>
        <w:rPr>
          <w:rFonts w:ascii="Cambria Math" w:hAnsi="Cambria Math"/>
          <w:sz w:val="22"/>
        </w:rPr>
        <w:t>₂₂</w:t>
      </w:r>
      <w:r>
        <w:rPr>
          <w:rFonts w:ascii="Cambria Math" w:hAnsi="Cambria Math"/>
          <w:sz w:val="22"/>
        </w:rPr>
        <w:t xml:space="preserve"> = d · κ</w:t>
      </w:r>
      <w:r>
        <w:rPr>
          <w:rFonts w:ascii="Cambria Math" w:hAnsi="Cambria Math"/>
          <w:sz w:val="22"/>
        </w:rPr>
        <w:t>₂</w:t>
      </w:r>
      <w:r>
        <w:rPr>
          <w:rFonts w:ascii="Cambria Math" w:hAnsi="Cambria Math"/>
          <w:sz w:val="22"/>
        </w:rPr>
        <w:t>,     ε</w:t>
      </w:r>
      <w:r>
        <w:rPr>
          <w:rFonts w:ascii="Cambria Math" w:hAnsi="Cambria Math"/>
          <w:sz w:val="22"/>
        </w:rPr>
        <w:t>₁₂</w:t>
      </w:r>
      <w:r>
        <w:rPr>
          <w:rFonts w:ascii="Cambria Math" w:hAnsi="Cambria Math"/>
          <w:sz w:val="22"/>
        </w:rPr>
        <w:t xml:space="preserve"> = d · κ</w:t>
      </w:r>
      <w:r>
        <w:rPr>
          <w:rFonts w:ascii="Cambria Math" w:hAnsi="Cambria Math"/>
          <w:sz w:val="22"/>
        </w:rPr>
        <w:t>₁₂</w:t>
      </w:r>
    </w:p>
    <w:p>
      <w:pPr>
        <w:spacing w:before="40" w:after="40"/>
        <w:ind w:left="567"/>
      </w:pPr>
      <w:r>
        <w:rPr>
          <w:rFonts w:ascii="맑은 고딕" w:hAnsi="맑은 고딕" w:eastAsia="맑은 고딕"/>
          <w:b/>
        </w:rPr>
        <w:t>주의</w:t>
      </w:r>
      <w:r>
        <w:rPr>
          <w:rFonts w:ascii="맑은 고딕" w:hAnsi="맑은 고딕" w:eastAsia="맑은 고딕"/>
        </w:rPr>
        <w:t xml:space="preserve">: 응력은 노드 변위 적용 </w:t>
      </w:r>
      <w:r>
        <w:rPr>
          <w:rFonts w:ascii="맑은 고딕" w:hAnsi="맑은 고딕" w:eastAsia="맑은 고딕"/>
          <w:b/>
        </w:rPr>
        <w:t>전에</w:t>
      </w:r>
      <w:r>
        <w:rPr>
          <w:rFonts w:ascii="맑은 고딕" w:hAnsi="맑은 고딕" w:eastAsia="맑은 고딕"/>
        </w:rPr>
        <w:t xml:space="preserve"> 계산 (중립면 위치 보존).</w:t>
      </w:r>
    </w:p>
    <w:p>
      <w:pPr>
        <w:pStyle w:val="Heading2"/>
      </w:pPr>
      <w:r>
        <w:t>dat 파일 형식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# 행: x2_max → x2_min (위→아래), 열: x1_min → x1_max</w:t>
        <w:br/>
        <w:t>0.0  0.1  0.3  0.5  0.6</w:t>
        <w:br/>
        <w:t>0.1  0.2  0.4  0.6  0.7</w:t>
        <w:br/>
        <w:t>...</w:t>
      </w:r>
    </w:p>
    <w:p>
      <w:pPr>
        <w:pStyle w:val="Heading1"/>
      </w:pPr>
      <w:r>
        <w:t>14. indent — 압입/엠보싱</w:t>
      </w:r>
    </w:p>
    <w:p>
      <w:pPr>
        <w:pStyle w:val="Heading2"/>
      </w:pPr>
      <w:r>
        <w:t>용도</w:t>
      </w:r>
    </w:p>
    <w:p>
      <w:pPr/>
      <w:r>
        <w:rPr>
          <w:rFonts w:ascii="맑은 고딕" w:hAnsi="맑은 고딕" w:eastAsia="맑은 고딕"/>
        </w:rPr>
        <w:t xml:space="preserve">폐곡선 경계(다각형 또는 스플라인) 안쪽 영역에 </w:t>
      </w:r>
      <w:r>
        <w:rPr>
          <w:rFonts w:ascii="맑은 고딕" w:hAnsi="맑은 고딕" w:eastAsia="맑은 고딕"/>
          <w:b/>
        </w:rPr>
        <w:t>quarter-arc 필렛 프로파일</w:t>
      </w:r>
      <w:r>
        <w:rPr>
          <w:rFonts w:ascii="맑은 고딕" w:hAnsi="맑은 고딕" w:eastAsia="맑은 고딕"/>
        </w:rPr>
        <w:t>로</w:t>
      </w:r>
    </w:p>
    <w:p>
      <w:pPr/>
      <w:r>
        <w:rPr>
          <w:rFonts w:ascii="맑은 고딕" w:hAnsi="맑은 고딕" w:eastAsia="맑은 고딕"/>
        </w:rPr>
        <w:t>압입(depth &gt; 0) 또는 엠보싱(depth &lt; 0)을 적용합니다.</w:t>
      </w:r>
    </w:p>
    <w:p>
      <w:pPr>
        <w:pStyle w:val="Heading2"/>
      </w:pPr>
      <w:r>
        <w:t>사용법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KooRemapper.exe indent &lt;config.yaml&gt;</w:t>
      </w:r>
    </w:p>
    <w:p>
      <w:pPr>
        <w:pStyle w:val="Heading2"/>
      </w:pPr>
      <w:r>
        <w:t>YAML 형식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model: base.k</w:t>
        <w:br/>
        <w:t>output: indented</w:t>
        <w:br/>
        <w:t>target_pid: 1</w:t>
        <w:br/>
        <w:t>plane: xy</w:t>
        <w:br/>
        <w:t>direction: -z</w:t>
        <w:br/>
        <w:t>depth: 2.0              # 양수=압입, 음수=엠보싱</w:t>
        <w:br/>
        <w:t>r1: 1.5                 # 펀치 측 필렛 반경</w:t>
        <w:br/>
        <w:t>r2: 1.0                 # 다이 측 필렛 반경</w:t>
        <w:br/>
        <w:t>bottom_ratio: 0.5       # 두께 방향 관통 비율 (0~1)</w:t>
        <w:br/>
        <w:t>stress: true            # 굽힘 응력 계산 여부</w:t>
        <w:br/>
        <w:t>shell_thickness: 1.0    # 셸 두께 (셸 요소일 때)</w:t>
        <w:br/>
        <w:br/>
        <w:t>shape:</w:t>
        <w:br/>
        <w:t xml:space="preserve">  type: polygon         # polygon | spline</w:t>
        <w:br/>
        <w:t xml:space="preserve">  points:</w:t>
        <w:br/>
        <w:t xml:space="preserve">    - [0.0, 0.0]</w:t>
        <w:br/>
        <w:t xml:space="preserve">    - [10.0, 0.0]</w:t>
        <w:br/>
        <w:t xml:space="preserve">    - [10.0, 8.0]</w:t>
        <w:br/>
        <w:t xml:space="preserve">    - [0.0, 8.0]</w:t>
        <w:br/>
        <w:br/>
        <w:t>material:</w:t>
        <w:br/>
        <w:t xml:space="preserve">  E: 210000</w:t>
        <w:br/>
        <w:t xml:space="preserve">  nu: 0.3</w:t>
      </w:r>
    </w:p>
    <w:p>
      <w:pPr>
        <w:pStyle w:val="Heading2"/>
      </w:pPr>
      <w:r>
        <w:t>파라미터</w:t>
      </w:r>
    </w:p>
    <w:p>
      <w:pPr>
        <w:pStyle w:val="Caption"/>
        <w:spacing w:before="40" w:after="120"/>
      </w:pPr>
      <w:r>
        <w:t>표 16-1. convert 지원 변환 유형 — TET4→TET10, HEX8→HEX20, QUAD4→QUAD8, TRIA3→TRIA6 변환 지원.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파라미터</w:t>
            </w:r>
          </w:p>
        </w:tc>
        <w:tc>
          <w:tcPr>
            <w:tcW w:type="dxa" w:w="28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설명</w:t>
            </w:r>
          </w:p>
        </w:tc>
        <w:tc>
          <w:tcPr>
            <w:tcW w:type="dxa" w:w="28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기본값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depth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압입 깊이 (양수=압입, 음수=엠보싱)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r1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펀치 측(내부) 필렛 반경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r2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다이 측(외부) 필렛 반경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bottom_ratio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두께 방향 관통 비율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0.5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stress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굽힘 응력 계산 여부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false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shell_thickness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셸 요소 두께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자동</w:t>
            </w:r>
          </w:p>
        </w:tc>
      </w:tr>
    </w:tbl>
    <w:p>
      <w:pPr>
        <w:pStyle w:val="Heading2"/>
      </w:pPr>
      <w:r>
        <w:t>압입 프로파일</w:t>
      </w:r>
    </w:p>
    <w:p>
      <w:pPr/>
      <w:r>
        <w:rPr>
          <w:rFonts w:ascii="맑은 고딕" w:hAnsi="맑은 고딕" w:eastAsia="맑은 고딕"/>
        </w:rPr>
        <w:t>부호 있는 거리 d에서의 프로파일 함수 h(d):</w:t>
      </w:r>
    </w:p>
    <w:p>
      <w:pPr>
        <w:spacing w:before="80" w:after="80"/>
        <w:jc w:val="center"/>
      </w:pPr>
      <w:r>
        <w:rPr>
          <w:rFonts w:ascii="Cambria Math" w:hAnsi="Cambria Math"/>
          <w:sz w:val="22"/>
        </w:rPr>
        <w:t xml:space="preserve">k = </w:t>
      </w:r>
      <w:r>
        <w:rPr>
          <w:rFonts w:ascii="Cambria Math" w:hAnsi="Cambria Math"/>
          <w:sz w:val="22"/>
        </w:rPr>
        <w:t>(</w:t>
      </w:r>
      <w:r>
        <w:rPr>
          <w:rFonts w:ascii="Cambria Math" w:hAnsi="Cambria Math"/>
          <w:sz w:val="22"/>
        </w:rPr>
        <w:t>depth</w:t>
      </w:r>
      <w:r>
        <w:rPr>
          <w:rFonts w:ascii="Cambria Math" w:hAnsi="Cambria Math"/>
          <w:sz w:val="22"/>
        </w:rPr>
        <w:t>)</w:t>
      </w:r>
      <w:r>
        <w:rPr>
          <w:rFonts w:ascii="Cambria Math" w:hAnsi="Cambria Math"/>
          <w:sz w:val="22"/>
        </w:rPr>
        <w:t xml:space="preserve"> / </w:t>
      </w:r>
      <w:r>
        <w:rPr>
          <w:rFonts w:ascii="Cambria Math" w:hAnsi="Cambria Math"/>
          <w:sz w:val="22"/>
        </w:rPr>
        <w:t>(</w:t>
      </w:r>
      <w:r>
        <w:rPr>
          <w:rFonts w:ascii="Cambria Math" w:hAnsi="Cambria Math"/>
          <w:sz w:val="22"/>
        </w:rPr>
        <w:t>r</w:t>
      </w:r>
      <w:r>
        <w:rPr>
          <w:rFonts w:ascii="Cambria Math" w:hAnsi="Cambria Math"/>
          <w:sz w:val="22"/>
        </w:rPr>
        <w:t>₁</w:t>
      </w:r>
      <w:r>
        <w:rPr>
          <w:rFonts w:ascii="Cambria Math" w:hAnsi="Cambria Math"/>
          <w:sz w:val="22"/>
        </w:rPr>
        <w:t xml:space="preserve"> + r</w:t>
      </w:r>
      <w:r>
        <w:rPr>
          <w:rFonts w:ascii="Cambria Math" w:hAnsi="Cambria Math"/>
          <w:sz w:val="22"/>
        </w:rPr>
        <w:t>₂</w:t>
      </w:r>
      <w:r>
        <w:rPr>
          <w:rFonts w:ascii="Cambria Math" w:hAnsi="Cambria Math"/>
          <w:sz w:val="22"/>
        </w:rPr>
        <w:t>)</w:t>
      </w:r>
    </w:p>
    <w:p>
      <w:pPr/>
      <w:r>
        <w:rPr>
          <w:rFonts w:ascii="맑은 고딕" w:hAnsi="맑은 고딕" w:eastAsia="맑은 고딕"/>
          <w:b/>
        </w:rPr>
        <w:t>r₁ 구역</w:t>
      </w:r>
      <w:r>
        <w:rPr>
          <w:rFonts w:ascii="맑은 고딕" w:hAnsi="맑은 고딕" w:eastAsia="맑은 고딕"/>
        </w:rPr>
        <w:t xml:space="preserve"> (0 ≤ d ≤ r₁): </w:t>
      </w:r>
      <w:r>
        <w:rPr>
          <w:rFonts w:ascii="Cambria Math" w:hAnsi="Cambria Math"/>
          <w:sz w:val="20"/>
        </w:rPr>
        <w:t>h(d) = -depth + k · r</w:t>
      </w:r>
      <w:r>
        <w:rPr>
          <w:rFonts w:ascii="Cambria Math" w:hAnsi="Cambria Math"/>
          <w:sz w:val="20"/>
        </w:rPr>
        <w:t>₁</w:t>
      </w:r>
      <w:r>
        <w:rPr>
          <w:rFonts w:ascii="Cambria Math" w:hAnsi="Cambria Math"/>
          <w:sz w:val="20"/>
        </w:rPr>
        <w:t xml:space="preserve"> (1 - </w:t>
      </w:r>
      <w:r>
        <w:rPr>
          <w:rFonts w:ascii="Cambria Math" w:hAnsi="Cambria Math"/>
          <w:sz w:val="20"/>
        </w:rPr>
        <w:t>√</w:t>
      </w:r>
      <w:r>
        <w:rPr>
          <w:rFonts w:ascii="Cambria Math" w:hAnsi="Cambria Math"/>
          <w:sz w:val="20"/>
        </w:rPr>
        <w:t>(</w:t>
      </w:r>
      <w:r>
        <w:rPr>
          <w:rFonts w:ascii="Cambria Math" w:hAnsi="Cambria Math"/>
          <w:sz w:val="20"/>
        </w:rPr>
        <w:t>1 - (d/r</w:t>
      </w:r>
      <w:r>
        <w:rPr>
          <w:rFonts w:ascii="Cambria Math" w:hAnsi="Cambria Math"/>
          <w:sz w:val="20"/>
        </w:rPr>
        <w:t>₁</w:t>
      </w:r>
      <w:r>
        <w:rPr>
          <w:rFonts w:ascii="Cambria Math" w:hAnsi="Cambria Math"/>
          <w:sz w:val="20"/>
        </w:rPr>
        <w:t>)</w:t>
      </w:r>
      <w:r>
        <w:rPr>
          <w:rFonts w:ascii="Cambria Math" w:hAnsi="Cambria Math"/>
          <w:sz w:val="20"/>
        </w:rPr>
        <w:t>²</w:t>
      </w:r>
      <w:r>
        <w:rPr>
          <w:rFonts w:ascii="Cambria Math" w:hAnsi="Cambria Math"/>
          <w:sz w:val="20"/>
        </w:rPr>
        <w:t>)</w:t>
      </w:r>
      <w:r>
        <w:rPr>
          <w:rFonts w:ascii="Cambria Math" w:hAnsi="Cambria Math"/>
          <w:sz w:val="20"/>
        </w:rPr>
        <w:t>)</w:t>
      </w:r>
    </w:p>
    <w:p>
      <w:pPr/>
      <w:r>
        <w:rPr>
          <w:rFonts w:ascii="맑은 고딕" w:hAnsi="맑은 고딕" w:eastAsia="맑은 고딕"/>
          <w:b/>
        </w:rPr>
        <w:t>평탄 구역</w:t>
      </w:r>
      <w:r>
        <w:rPr>
          <w:rFonts w:ascii="맑은 고딕" w:hAnsi="맑은 고딕" w:eastAsia="맑은 고딕"/>
        </w:rPr>
        <w:t xml:space="preserve"> (r₁ &lt; d ≤ D - r₂): </w:t>
      </w:r>
      <w:r>
        <w:rPr>
          <w:rFonts w:ascii="Cambria Math" w:hAnsi="Cambria Math"/>
          <w:sz w:val="20"/>
        </w:rPr>
        <w:t>h(d) = -depth</w:t>
      </w:r>
    </w:p>
    <w:p>
      <w:pPr/>
      <w:r>
        <w:rPr>
          <w:rFonts w:ascii="맑은 고딕" w:hAnsi="맑은 고딕" w:eastAsia="맑은 고딕"/>
          <w:b/>
        </w:rPr>
        <w:t>r₂ 구역</w:t>
      </w:r>
      <w:r>
        <w:rPr>
          <w:rFonts w:ascii="맑은 고딕" w:hAnsi="맑은 고딕" w:eastAsia="맑은 고딕"/>
        </w:rPr>
        <w:t xml:space="preserve"> (D - r₂ &lt; d ≤ D): 역 quarter-arc 천이</w:t>
      </w:r>
    </w:p>
    <w:p>
      <w:pPr>
        <w:spacing w:before="40" w:after="40"/>
        <w:ind w:left="567"/>
      </w:pPr>
      <w:r>
        <w:rPr>
          <w:rFonts w:ascii="맑은 고딕" w:hAnsi="맑은 고딕" w:eastAsia="맑은 고딕"/>
          <w:b/>
        </w:rPr>
        <w:t>주의</w:t>
      </w:r>
      <w:r>
        <w:rPr>
          <w:rFonts w:ascii="맑은 고딕" w:hAnsi="맑은 고딕" w:eastAsia="맑은 고딕"/>
        </w:rPr>
        <w:t xml:space="preserve">: 응력은 노드 변위 </w:t>
      </w:r>
      <w:r>
        <w:rPr>
          <w:rFonts w:ascii="맑은 고딕" w:hAnsi="맑은 고딕" w:eastAsia="맑은 고딕"/>
          <w:b/>
        </w:rPr>
        <w:t>전에</w:t>
      </w:r>
      <w:r>
        <w:rPr>
          <w:rFonts w:ascii="맑은 고딕" w:hAnsi="맑은 고딕" w:eastAsia="맑은 고딕"/>
        </w:rPr>
        <w:t xml:space="preserve"> 계산. h''(d) 특이점 → </w:t>
      </w:r>
      <w:r>
        <w:rPr>
          <w:rFonts w:ascii="Consolas" w:hAnsi="Consolas"/>
          <w:color w:val="C7254E"/>
          <w:sz w:val="18"/>
        </w:rPr>
        <w:t>strainLimit / (thickness/2)</w:t>
      </w:r>
      <w:r>
        <w:rPr>
          <w:rFonts w:ascii="맑은 고딕" w:hAnsi="맑은 고딕" w:eastAsia="맑은 고딕"/>
        </w:rPr>
        <w:t xml:space="preserve"> 상한 제한.</w:t>
      </w:r>
    </w:p>
    <w:p>
      <w:pPr>
        <w:pStyle w:val="Heading1"/>
      </w:pPr>
      <w:r>
        <w:t>15. formstrain — 성형 소성 변형률</w:t>
      </w:r>
    </w:p>
    <w:p>
      <w:pPr>
        <w:pStyle w:val="Heading2"/>
      </w:pPr>
      <w:r>
        <w:t>용도</w:t>
      </w:r>
    </w:p>
    <w:p>
      <w:pPr/>
      <w:r>
        <w:rPr>
          <w:rFonts w:ascii="맑은 고딕" w:hAnsi="맑은 고딕" w:eastAsia="맑은 고딕"/>
        </w:rPr>
        <w:t xml:space="preserve">셸 메시의 </w:t>
      </w:r>
      <w:r>
        <w:rPr>
          <w:rFonts w:ascii="맑은 고딕" w:hAnsi="맑은 고딕" w:eastAsia="맑은 고딕"/>
          <w:b/>
        </w:rPr>
        <w:t>이면각(dihedral angle)</w:t>
      </w:r>
      <w:r>
        <w:rPr>
          <w:rFonts w:ascii="맑은 고딕" w:hAnsi="맑은 고딕" w:eastAsia="맑은 고딕"/>
        </w:rPr>
        <w:t>으로부터 굽힘 곡률을 계산하여</w:t>
      </w:r>
    </w:p>
    <w:p>
      <w:pPr/>
      <w:r>
        <w:rPr>
          <w:rFonts w:ascii="맑은 고딕" w:hAnsi="맑은 고딕" w:eastAsia="맑은 고딕"/>
        </w:rPr>
        <w:t xml:space="preserve">등가 소성 변형률(EPS)을 </w:t>
      </w:r>
      <w:r>
        <w:rPr>
          <w:rFonts w:ascii="Consolas" w:hAnsi="Consolas"/>
          <w:color w:val="C7254E"/>
          <w:sz w:val="18"/>
        </w:rPr>
        <w:t>*INITIAL_STRESS_SHELL</w:t>
      </w:r>
      <w:r>
        <w:rPr>
          <w:rFonts w:ascii="맑은 고딕" w:hAnsi="맑은 고딕" w:eastAsia="맑은 고딕"/>
        </w:rPr>
        <w:t>로 출력합니다.</w:t>
      </w:r>
    </w:p>
    <w:p>
      <w:pPr>
        <w:pStyle w:val="Heading2"/>
      </w:pPr>
      <w:r>
        <w:t>사용법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KooRemapper.exe formstrain &lt;config.yaml&gt;</w:t>
      </w:r>
    </w:p>
    <w:p>
      <w:pPr>
        <w:pStyle w:val="Heading2"/>
      </w:pPr>
      <w:r>
        <w:t>YAML 형식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model: base.k</w:t>
        <w:br/>
        <w:t>output: formed</w:t>
        <w:br/>
        <w:t>target_pid: 0            # 0 = 전체 셸 파트 자동 감지</w:t>
        <w:br/>
        <w:t>shell_thickness: 0.0     # 0 = *SECTION_SHELL에서 자동</w:t>
        <w:br/>
        <w:t>min_curvature: 0.001     # 잡음 필터 임계값</w:t>
      </w:r>
    </w:p>
    <w:p>
      <w:pPr>
        <w:pStyle w:val="Heading2"/>
      </w:pPr>
      <w:r>
        <w:t>이론</w:t>
      </w:r>
    </w:p>
    <w:p>
      <w:pPr/>
      <w:r>
        <w:rPr>
          <w:rFonts w:ascii="맑은 고딕" w:hAnsi="맑은 고딕" w:eastAsia="맑은 고딕"/>
        </w:rPr>
        <w:t>인접 셸 요소 쌍의 이면각 θ, 중심 간 거리 L:</w:t>
      </w:r>
    </w:p>
    <w:p>
      <w:pPr>
        <w:spacing w:before="80" w:after="80"/>
        <w:jc w:val="center"/>
      </w:pPr>
      <w:r>
        <w:rPr>
          <w:rFonts w:ascii="Cambria Math" w:hAnsi="Cambria Math"/>
          <w:sz w:val="22"/>
        </w:rPr>
        <w:t xml:space="preserve">κ = </w:t>
      </w:r>
      <w:r>
        <w:rPr>
          <w:rFonts w:ascii="Cambria Math" w:hAnsi="Cambria Math"/>
          <w:sz w:val="22"/>
        </w:rPr>
        <w:t>θ</w:t>
      </w:r>
      <w:r>
        <w:rPr>
          <w:rFonts w:ascii="Cambria Math" w:hAnsi="Cambria Math"/>
          <w:sz w:val="22"/>
        </w:rPr>
        <w:t xml:space="preserve"> / </w:t>
      </w:r>
      <w:r>
        <w:rPr>
          <w:rFonts w:ascii="Cambria Math" w:hAnsi="Cambria Math"/>
          <w:sz w:val="22"/>
        </w:rPr>
        <w:t>L</w:t>
      </w:r>
    </w:p>
    <w:p>
      <w:pPr/>
      <w:r>
        <w:rPr>
          <w:rFonts w:ascii="맑은 고딕" w:hAnsi="맑은 고딕" w:eastAsia="맑은 고딕"/>
        </w:rPr>
        <w:t>등가 소성 변형률:</w:t>
      </w:r>
    </w:p>
    <w:p>
      <w:pPr>
        <w:spacing w:before="80" w:after="80"/>
        <w:jc w:val="center"/>
      </w:pPr>
      <w:r>
        <w:rPr>
          <w:rFonts w:ascii="Cambria Math" w:hAnsi="Cambria Math"/>
          <w:sz w:val="22"/>
        </w:rPr>
        <w:t xml:space="preserve">EPS = </w:t>
      </w:r>
      <w:r>
        <w:rPr>
          <w:rFonts w:ascii="Cambria Math" w:hAnsi="Cambria Math"/>
          <w:sz w:val="22"/>
        </w:rPr>
        <w:t>t</w:t>
      </w:r>
      <w:r>
        <w:rPr>
          <w:rFonts w:ascii="Cambria Math" w:hAnsi="Cambria Math"/>
          <w:sz w:val="22"/>
        </w:rPr>
        <w:t xml:space="preserve"> / </w:t>
      </w:r>
      <w:r>
        <w:rPr>
          <w:rFonts w:ascii="Cambria Math" w:hAnsi="Cambria Math"/>
          <w:sz w:val="22"/>
        </w:rPr>
        <w:t>(</w:t>
      </w:r>
      <w:r>
        <w:rPr>
          <w:rFonts w:ascii="Cambria Math" w:hAnsi="Cambria Math"/>
          <w:sz w:val="22"/>
        </w:rPr>
        <w:t>√</w:t>
      </w:r>
      <w:r>
        <w:rPr>
          <w:rFonts w:ascii="Cambria Math" w:hAnsi="Cambria Math"/>
          <w:sz w:val="22"/>
        </w:rPr>
        <w:t>3</w:t>
      </w:r>
      <w:r>
        <w:rPr>
          <w:rFonts w:ascii="Cambria Math" w:hAnsi="Cambria Math"/>
          <w:sz w:val="22"/>
        </w:rPr>
        <w:t xml:space="preserve"> L</w:t>
      </w:r>
      <w:r>
        <w:rPr>
          <w:rFonts w:ascii="Cambria Math" w:hAnsi="Cambria Math"/>
          <w:sz w:val="22"/>
        </w:rPr>
        <w:t>)</w:t>
      </w:r>
      <w:r>
        <w:rPr>
          <w:rFonts w:ascii="Cambria Math" w:hAnsi="Cambria Math"/>
          <w:sz w:val="22"/>
        </w:rPr>
        <w:t xml:space="preserve"> θ</w:t>
      </w:r>
    </w:p>
    <w:p>
      <w:pPr>
        <w:spacing w:before="40" w:after="40"/>
        <w:ind w:left="567"/>
      </w:pPr>
      <w:r>
        <w:rPr>
          <w:rFonts w:ascii="맑은 고딕" w:hAnsi="맑은 고딕" w:eastAsia="맑은 고딕"/>
        </w:rPr>
        <w:t xml:space="preserve">동일 요소에 복수 이웃 곡률이 있을 경우 </w:t>
      </w:r>
      <w:r>
        <w:rPr>
          <w:rFonts w:ascii="맑은 고딕" w:hAnsi="맑은 고딕" w:eastAsia="맑은 고딕"/>
          <w:b/>
        </w:rPr>
        <w:t>최대값(max)</w:t>
      </w:r>
      <w:r>
        <w:rPr>
          <w:rFonts w:ascii="맑은 고딕" w:hAnsi="맑은 고딕" w:eastAsia="맑은 고딕"/>
        </w:rPr>
        <w:t xml:space="preserve"> 적용 (합산 아님).</w:t>
      </w:r>
    </w:p>
    <w:p>
      <w:pPr>
        <w:pStyle w:val="Heading1"/>
      </w:pPr>
      <w:r>
        <w:t>16. convert — 2차 요소 변환</w:t>
      </w:r>
    </w:p>
    <w:p>
      <w:pPr>
        <w:pStyle w:val="Heading2"/>
      </w:pPr>
      <w:r>
        <w:t>용도</w:t>
      </w:r>
    </w:p>
    <w:p>
      <w:pPr/>
      <w:r>
        <w:rPr>
          <w:rFonts w:ascii="맑은 고딕" w:hAnsi="맑은 고딕" w:eastAsia="맑은 고딕"/>
        </w:rPr>
        <w:t xml:space="preserve">1차 요소(TET4, HEX8, QUAD4, TRIA3)를 </w:t>
      </w:r>
      <w:r>
        <w:rPr>
          <w:rFonts w:ascii="맑은 고딕" w:hAnsi="맑은 고딕" w:eastAsia="맑은 고딕"/>
          <w:b/>
        </w:rPr>
        <w:t>2차 요소</w:t>
      </w:r>
      <w:r>
        <w:rPr>
          <w:rFonts w:ascii="맑은 고딕" w:hAnsi="맑은 고딕" w:eastAsia="맑은 고딕"/>
        </w:rPr>
        <w:t>로 변환합니다.</w:t>
      </w:r>
    </w:p>
    <w:p>
      <w:pPr>
        <w:pStyle w:val="Heading2"/>
      </w:pPr>
      <w:r>
        <w:t>사용법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KooRemapper.exe convert &lt;config.yaml&gt;</w:t>
      </w:r>
    </w:p>
    <w:p>
      <w:pPr>
        <w:pStyle w:val="Heading2"/>
      </w:pPr>
      <w:r>
        <w:t>YAML 형식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model: base.k</w:t>
        <w:br/>
        <w:t>output: converted</w:t>
        <w:br/>
        <w:t>target_pid: 0            # 0 = 전체 파트</w:t>
        <w:br/>
        <w:t>convert_type: tet10      # tet10 | hex20 | quad8 | tria6</w:t>
        <w:br/>
        <w:t>elform: 0                # ELFORM 지정 (0=자동)</w:t>
      </w:r>
    </w:p>
    <w:p>
      <w:pPr>
        <w:pStyle w:val="Heading2"/>
      </w:pPr>
      <w:r>
        <w:t>자동 ELFORM 매핑</w:t>
      </w:r>
    </w:p>
    <w:p>
      <w:pPr>
        <w:pStyle w:val="Caption"/>
        <w:spacing w:before="40" w:after="120"/>
      </w:pPr>
      <w:r>
        <w:t>표 17-1. refine 세분화 비율 — 요소 유형별 1:2, 1:3 세분화 시 생성 요소 수 비교.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convertType</w:t>
            </w:r>
          </w:p>
        </w:tc>
        <w:tc>
          <w:tcPr>
            <w:tcW w:type="dxa" w:w="216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원본 요소</w:t>
            </w:r>
          </w:p>
        </w:tc>
        <w:tc>
          <w:tcPr>
            <w:tcW w:type="dxa" w:w="216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변환 요소</w:t>
            </w:r>
          </w:p>
        </w:tc>
        <w:tc>
          <w:tcPr>
            <w:tcW w:type="dxa" w:w="216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기본 ELFORM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tet10</w:t>
            </w:r>
          </w:p>
        </w:tc>
        <w:tc>
          <w:tcPr>
            <w:tcW w:type="dxa" w:w="216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TET4</w:t>
            </w:r>
          </w:p>
        </w:tc>
        <w:tc>
          <w:tcPr>
            <w:tcW w:type="dxa" w:w="216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TET10</w:t>
            </w:r>
          </w:p>
        </w:tc>
        <w:tc>
          <w:tcPr>
            <w:tcW w:type="dxa" w:w="216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17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hex20</w:t>
            </w:r>
          </w:p>
        </w:tc>
        <w:tc>
          <w:tcPr>
            <w:tcW w:type="dxa" w:w="216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HEX8</w:t>
            </w:r>
          </w:p>
        </w:tc>
        <w:tc>
          <w:tcPr>
            <w:tcW w:type="dxa" w:w="216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HEX20</w:t>
            </w:r>
          </w:p>
        </w:tc>
        <w:tc>
          <w:tcPr>
            <w:tcW w:type="dxa" w:w="216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23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quad8</w:t>
            </w:r>
          </w:p>
        </w:tc>
        <w:tc>
          <w:tcPr>
            <w:tcW w:type="dxa" w:w="216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QUAD4</w:t>
            </w:r>
          </w:p>
        </w:tc>
        <w:tc>
          <w:tcPr>
            <w:tcW w:type="dxa" w:w="216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QUAD8</w:t>
            </w:r>
          </w:p>
        </w:tc>
        <w:tc>
          <w:tcPr>
            <w:tcW w:type="dxa" w:w="216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23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tria6</w:t>
            </w:r>
          </w:p>
        </w:tc>
        <w:tc>
          <w:tcPr>
            <w:tcW w:type="dxa" w:w="216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TRIA3</w:t>
            </w:r>
          </w:p>
        </w:tc>
        <w:tc>
          <w:tcPr>
            <w:tcW w:type="dxa" w:w="216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TRIA6</w:t>
            </w:r>
          </w:p>
        </w:tc>
        <w:tc>
          <w:tcPr>
            <w:tcW w:type="dxa" w:w="216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24</w:t>
            </w:r>
          </w:p>
        </w:tc>
      </w:tr>
    </w:tbl>
    <w:p>
      <w:pPr>
        <w:pStyle w:val="Heading1"/>
      </w:pPr>
      <w:r>
        <w:t>17. refine — 메시 세분화</w:t>
      </w:r>
    </w:p>
    <w:p>
      <w:pPr>
        <w:pStyle w:val="Heading2"/>
      </w:pPr>
      <w:r>
        <w:t>용도</w:t>
      </w:r>
    </w:p>
    <w:p>
      <w:pPr/>
      <w:r>
        <w:rPr>
          <w:rFonts w:ascii="맑은 고딕" w:hAnsi="맑은 고딕" w:eastAsia="맑은 고딕"/>
        </w:rPr>
        <w:t xml:space="preserve">요소를 엣지 방향으로 </w:t>
      </w:r>
      <w:r>
        <w:rPr>
          <w:rFonts w:ascii="맑은 고딕" w:hAnsi="맑은 고딕" w:eastAsia="맑은 고딕"/>
          <w:b/>
        </w:rPr>
        <w:t>1:2 또는 1:3</w:t>
      </w:r>
      <w:r>
        <w:rPr>
          <w:rFonts w:ascii="맑은 고딕" w:hAnsi="맑은 고딕" w:eastAsia="맑은 고딕"/>
        </w:rPr>
        <w:t xml:space="preserve"> 비율로 균일 세분화합니다.</w:t>
      </w:r>
    </w:p>
    <w:p>
      <w:pPr>
        <w:pStyle w:val="Heading2"/>
      </w:pPr>
      <w:r>
        <w:t>사용법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KooRemapper.exe refine &lt;config.yaml&gt;</w:t>
      </w:r>
    </w:p>
    <w:p>
      <w:pPr>
        <w:pStyle w:val="Heading2"/>
      </w:pPr>
      <w:r>
        <w:t>YAML 형식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model: base.k</w:t>
        <w:br/>
        <w:t>output: refined</w:t>
        <w:br/>
        <w:t>target_pid: 0            # 0 = 전체</w:t>
        <w:br/>
        <w:t>ratio: 2                 # 2 또는 3</w:t>
      </w:r>
    </w:p>
    <w:p>
      <w:pPr>
        <w:pStyle w:val="Heading2"/>
      </w:pPr>
      <w:r>
        <w:t>지원 요소 유형</w:t>
      </w:r>
    </w:p>
    <w:p>
      <w:pPr>
        <w:pStyle w:val="Caption"/>
        <w:spacing w:before="40" w:after="120"/>
      </w:pPr>
      <w:r>
        <w:t>표 18-1. ELFORM 코드 목록 — LS-DYNA 요소 공식(ELFORM) 번호와 각 공식의 특성 요약.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요소</w:t>
            </w:r>
          </w:p>
        </w:tc>
        <w:tc>
          <w:tcPr>
            <w:tcW w:type="dxa" w:w="28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ratio=2</w:t>
            </w:r>
          </w:p>
        </w:tc>
        <w:tc>
          <w:tcPr>
            <w:tcW w:type="dxa" w:w="28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ratio=3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QUAD4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4개 서브 쿼드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9개 서브 쿼드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TRIA3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4개 서브 삼각형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9개 서브 삼각형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HEX8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8개 서브 헥스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27개 서브 헥스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TET4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8개 서브 테트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</w:tr>
    </w:tbl>
    <w:p>
      <w:pPr>
        <w:pStyle w:val="Heading1"/>
      </w:pPr>
      <w:r>
        <w:t>18. elform — 요소 공식 변경</w:t>
      </w:r>
    </w:p>
    <w:p>
      <w:pPr>
        <w:pStyle w:val="Heading2"/>
      </w:pPr>
      <w:r>
        <w:t>용도</w:t>
      </w:r>
    </w:p>
    <w:p>
      <w:pPr/>
      <w:r>
        <w:rPr>
          <w:rFonts w:ascii="맑은 고딕" w:hAnsi="맑은 고딕" w:eastAsia="맑은 고딕"/>
        </w:rPr>
        <w:t xml:space="preserve">기존 요소의 </w:t>
      </w:r>
      <w:r>
        <w:rPr>
          <w:rFonts w:ascii="맑은 고딕" w:hAnsi="맑은 고딕" w:eastAsia="맑은 고딕"/>
          <w:b/>
        </w:rPr>
        <w:t>ELFORM</w:t>
      </w:r>
      <w:r>
        <w:rPr>
          <w:rFonts w:ascii="맑은 고딕" w:hAnsi="맑은 고딕" w:eastAsia="맑은 고딕"/>
        </w:rPr>
        <w:t xml:space="preserve"> 번호를 변경합니다.</w:t>
      </w:r>
    </w:p>
    <w:p>
      <w:pPr>
        <w:pStyle w:val="Heading2"/>
      </w:pPr>
      <w:r>
        <w:t>사용법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KooRemapper.exe elform &lt;config.yaml&gt;</w:t>
      </w:r>
    </w:p>
    <w:p>
      <w:pPr>
        <w:pStyle w:val="Heading2"/>
      </w:pPr>
      <w:r>
        <w:t>YAML 형식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model: base.k</w:t>
        <w:br/>
        <w:t>output: modified</w:t>
        <w:br/>
        <w:t>target_pid: 0</w:t>
        <w:br/>
        <w:t>target_elform: "2"       # 숫자 또는 별칭</w:t>
      </w:r>
    </w:p>
    <w:p>
      <w:pPr>
        <w:pStyle w:val="Heading2"/>
      </w:pPr>
      <w:r>
        <w:t>고체 요소 별칭</w:t>
      </w:r>
    </w:p>
    <w:p>
      <w:pPr>
        <w:pStyle w:val="Caption"/>
        <w:spacing w:before="40" w:after="120"/>
      </w:pPr>
      <w:r>
        <w:t>표 19-1. disconnect 모드 — full/czm/mefem 세 가지 노드 분리 모드와 생성 키워드.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별칭</w:t>
            </w:r>
          </w:p>
        </w:tc>
        <w:tc>
          <w:tcPr>
            <w:tcW w:type="dxa" w:w="28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ELFORM</w:t>
            </w:r>
          </w:p>
        </w:tc>
        <w:tc>
          <w:tcPr>
            <w:tcW w:type="dxa" w:w="28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설명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constant_stress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1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상수 응력 (UR)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fully_integrated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2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완전 적분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tet4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13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4절점 사면체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tet10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17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10절점 사면체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hex20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23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20절점 헥사</w:t>
            </w:r>
          </w:p>
        </w:tc>
      </w:tr>
    </w:tbl>
    <w:p>
      <w:pPr>
        <w:pStyle w:val="Heading2"/>
      </w:pPr>
      <w:r>
        <w:t>셸 요소 별칭</w:t>
      </w:r>
    </w:p>
    <w:p>
      <w:pPr>
        <w:pStyle w:val="Caption"/>
        <w:spacing w:before="40" w:after="120"/>
      </w:pPr>
      <w:r>
        <w:t>표 20-1. IGA 생성 파일 — 파트별 IGA NURBS 박스 파일과 메인 파일의 INCLUDE 구조.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별칭</w:t>
            </w:r>
          </w:p>
        </w:tc>
        <w:tc>
          <w:tcPr>
            <w:tcW w:type="dxa" w:w="432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ELFORM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belytschko_tsay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2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hughes_liu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1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fully_integrated_shell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16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quad8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23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tria6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24</w:t>
            </w:r>
          </w:p>
        </w:tc>
      </w:tr>
    </w:tbl>
    <w:p>
      <w:pPr>
        <w:pStyle w:val="Heading1"/>
      </w:pPr>
      <w:r>
        <w:t>19. disconnect — 노드 분리</w:t>
      </w:r>
    </w:p>
    <w:p>
      <w:pPr>
        <w:pStyle w:val="Heading2"/>
      </w:pPr>
      <w:r>
        <w:t>용도</w:t>
      </w:r>
    </w:p>
    <w:p>
      <w:pPr/>
      <w:r>
        <w:rPr>
          <w:rFonts w:ascii="맑은 고딕" w:hAnsi="맑은 고딕" w:eastAsia="맑은 고딕"/>
        </w:rPr>
        <w:t xml:space="preserve">지정 파트의 경계면 노드를 </w:t>
      </w:r>
      <w:r>
        <w:rPr>
          <w:rFonts w:ascii="맑은 고딕" w:hAnsi="맑은 고딕" w:eastAsia="맑은 고딕"/>
          <w:b/>
        </w:rPr>
        <w:t>분리</w:t>
      </w:r>
      <w:r>
        <w:rPr>
          <w:rFonts w:ascii="맑은 고딕" w:hAnsi="맑은 고딕" w:eastAsia="맑은 고딕"/>
        </w:rPr>
        <w:t>하여 비연속 인터페이스를 생성합니다.</w:t>
      </w:r>
    </w:p>
    <w:p>
      <w:pPr>
        <w:pStyle w:val="Heading2"/>
      </w:pPr>
      <w:r>
        <w:t>사용법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KooRemapper.exe disconnect &lt;config.yaml&gt;</w:t>
      </w:r>
    </w:p>
    <w:p>
      <w:pPr>
        <w:pStyle w:val="Heading2"/>
      </w:pPr>
      <w:r>
        <w:t>YAML 형식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model: base.k</w:t>
        <w:br/>
        <w:t>output: disconnected</w:t>
        <w:br/>
        <w:t>target_pid: 1</w:t>
        <w:br/>
        <w:t>mode: full               # full | czm | mefem</w:t>
        <w:br/>
        <w:t>cohesive_part_id: 0      # CZM 모드 파트 ID (0=자동)</w:t>
        <w:br/>
        <w:t>failure_strain: 0.05     # CZM 파괴 변형률</w:t>
      </w:r>
    </w:p>
    <w:p>
      <w:pPr>
        <w:pStyle w:val="Heading2"/>
      </w:pPr>
      <w:r>
        <w:t>모드별 동작</w:t>
      </w:r>
    </w:p>
    <w:p>
      <w:pPr>
        <w:pStyle w:val="Caption"/>
        <w:spacing w:before="40" w:after="120"/>
      </w:pPr>
      <w:r>
        <w:t>표 21-1. warpage 보정 파라미터 — 워피지 측정 기준면, 보정 방향, 스케일 팩터 설정.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모드</w:t>
            </w:r>
          </w:p>
        </w:tc>
        <w:tc>
          <w:tcPr>
            <w:tcW w:type="dxa" w:w="28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동작</w:t>
            </w:r>
          </w:p>
        </w:tc>
        <w:tc>
          <w:tcPr>
            <w:tcW w:type="dxa" w:w="28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LS-DYNA 출력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full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경계 노드 단순 분리 + PERI 요소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*SECTION_SOLID_PERI (ELFORM=48, DR=1.01)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czm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분리 면에 응집 요소 삽입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ELEMENT_SOLID (cohesive) + MAT_COHESIVE_*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mefem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미세균열 확장 파라미터 설정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*MAT_ADD_EROSION (EPPF 값)</w:t>
            </w:r>
          </w:p>
        </w:tc>
      </w:tr>
    </w:tbl>
    <w:p>
      <w:pPr>
        <w:pStyle w:val="Heading1"/>
      </w:pPr>
      <w:r>
        <w:t>20. iga — 등기하해석 NURBS 박스 생성</w:t>
      </w:r>
    </w:p>
    <w:p>
      <w:pPr>
        <w:pStyle w:val="Heading2"/>
      </w:pPr>
      <w:r>
        <w:t>용도</w:t>
      </w:r>
    </w:p>
    <w:p>
      <w:pPr/>
      <w:r>
        <w:rPr>
          <w:rFonts w:ascii="맑은 고딕" w:hAnsi="맑은 고딕" w:eastAsia="맑은 고딕"/>
        </w:rPr>
        <w:t xml:space="preserve">FE solid 파트를 </w:t>
      </w:r>
      <w:r>
        <w:rPr>
          <w:rFonts w:ascii="맑은 고딕" w:hAnsi="맑은 고딕" w:eastAsia="맑은 고딕"/>
          <w:b/>
        </w:rPr>
        <w:t>3D NURBS B-Spline 박스(trivariate)</w:t>
      </w:r>
      <w:r>
        <w:rPr>
          <w:rFonts w:ascii="맑은 고딕" w:hAnsi="맑은 고딕" w:eastAsia="맑은 고딕"/>
        </w:rPr>
        <w:t>로 래핑하여</w:t>
      </w:r>
    </w:p>
    <w:p>
      <w:pPr/>
      <w:r>
        <w:rPr>
          <w:rFonts w:ascii="맑은 고딕" w:hAnsi="맑은 고딕" w:eastAsia="맑은 고딕"/>
        </w:rPr>
        <w:t>LS-DYNA IGA(Isogeometric Analysis) 해석 가능하게 변환합니다.</w:t>
      </w:r>
    </w:p>
    <w:p>
      <w:pPr>
        <w:pStyle w:val="Heading2"/>
      </w:pPr>
      <w:r>
        <w:t>사용법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KooRemapper.exe iga &lt;config.yaml&gt;</w:t>
      </w:r>
    </w:p>
    <w:p>
      <w:pPr>
        <w:pStyle w:val="Heading2"/>
      </w:pPr>
      <w:r>
        <w:t>YAML 형식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model: base.k</w:t>
        <w:br/>
        <w:t>output: iga_result</w:t>
        <w:br/>
        <w:t>targets:</w:t>
        <w:br/>
        <w:t xml:space="preserve">  - target_pid: 1</w:t>
        <w:br/>
        <w:t xml:space="preserve">    element_size: 4.0       # NURBS 복셀 크기 (rr=rs=rt 공통)</w:t>
        <w:br/>
        <w:t xml:space="preserve">    element_size_r: 2.0     # r방향 개별 지정 (0=element_size 사용)</w:t>
        <w:br/>
        <w:t xml:space="preserve">    element_size_s: 2.0</w:t>
        <w:br/>
        <w:t xml:space="preserve">    element_size_t: 4.0</w:t>
        <w:br/>
        <w:t xml:space="preserve">    offset: -1.0            # bbox 확장량 (-1=auto)</w:t>
        <w:br/>
        <w:t xml:space="preserve">    bbox_scale: 1.5         # 균일 배율</w:t>
        <w:br/>
        <w:t xml:space="preserve">    bbox_scale_r: 2.0       # 축별 배율</w:t>
        <w:br/>
        <w:t xml:space="preserve">    bbox_scale_s: 1.3</w:t>
        <w:br/>
        <w:t xml:space="preserve">    bbox_scale_t: 1.0</w:t>
        <w:br/>
        <w:t xml:space="preserve">    ir: 0                   # 0=reduced Gauss, 1=full Gauss</w:t>
        <w:br/>
        <w:t xml:space="preserve">    styp: 4                 # LCP stabilization type</w:t>
        <w:br/>
        <w:t xml:space="preserve">    tollg: 1.0e-3           # LCP threshold</w:t>
        <w:br/>
        <w:t xml:space="preserve">    pr: 1                   # polynomial order (r/s/t)</w:t>
        <w:br/>
        <w:t xml:space="preserve">    ps: 1</w:t>
        <w:br/>
        <w:t xml:space="preserve">    pt: 1</w:t>
        <w:br/>
        <w:t xml:space="preserve">    nisr: 1                 # 적분점 수 (r/s/t)</w:t>
        <w:br/>
        <w:t xml:space="preserve">    niss: 1</w:t>
        <w:br/>
        <w:t xml:space="preserve">    nist: 1</w:t>
      </w:r>
    </w:p>
    <w:p>
      <w:pPr>
        <w:pStyle w:val="Heading2"/>
      </w:pPr>
      <w:r>
        <w:t>offset 우선순위 (높→낮)</w:t>
      </w:r>
    </w:p>
    <w:p>
      <w:pPr>
        <w:pStyle w:val="ListNumber"/>
        <w:ind w:left="283"/>
      </w:pPr>
      <w:r>
        <w:rPr>
          <w:rFonts w:ascii="Consolas" w:hAnsi="Consolas"/>
          <w:color w:val="C7254E"/>
          <w:sz w:val="18"/>
        </w:rPr>
        <w:t>bbox_scale_r/s/t</w:t>
      </w:r>
      <w:r>
        <w:rPr>
          <w:rFonts w:ascii="맑은 고딕" w:hAnsi="맑은 고딕" w:eastAsia="맑은 고딕"/>
        </w:rPr>
        <w:t xml:space="preserve"> — 축별 배율</w:t>
      </w:r>
    </w:p>
    <w:p>
      <w:pPr>
        <w:pStyle w:val="ListNumber"/>
        <w:ind w:left="283"/>
      </w:pPr>
      <w:r>
        <w:rPr>
          <w:rFonts w:ascii="Consolas" w:hAnsi="Consolas"/>
          <w:color w:val="C7254E"/>
          <w:sz w:val="18"/>
        </w:rPr>
        <w:t>bbox_scale</w:t>
      </w:r>
      <w:r>
        <w:rPr>
          <w:rFonts w:ascii="맑은 고딕" w:hAnsi="맑은 고딕" w:eastAsia="맑은 고딕"/>
        </w:rPr>
        <w:t xml:space="preserve"> — 균일 배율</w:t>
      </w:r>
    </w:p>
    <w:p>
      <w:pPr>
        <w:pStyle w:val="ListNumber"/>
        <w:ind w:left="283"/>
      </w:pPr>
      <w:r>
        <w:rPr>
          <w:rFonts w:ascii="Consolas" w:hAnsi="Consolas"/>
          <w:color w:val="C7254E"/>
          <w:sz w:val="18"/>
        </w:rPr>
        <w:t>offset ≥ 0</w:t>
      </w:r>
      <w:r>
        <w:rPr>
          <w:rFonts w:ascii="맑은 고딕" w:hAnsi="맑은 고딕" w:eastAsia="맑은 고딕"/>
        </w:rPr>
        <w:t xml:space="preserve"> — 고정값</w:t>
      </w:r>
    </w:p>
    <w:p>
      <w:pPr>
        <w:pStyle w:val="ListNumber"/>
        <w:ind w:left="283"/>
      </w:pPr>
      <w:r>
        <w:rPr>
          <w:rFonts w:ascii="맑은 고딕" w:hAnsi="맑은 고딕" w:eastAsia="맑은 고딕"/>
        </w:rPr>
        <w:t>기본값 — element_size per axis</w:t>
      </w:r>
    </w:p>
    <w:p>
      <w:pPr>
        <w:pStyle w:val="Heading2"/>
      </w:pPr>
      <w:r>
        <w:t>생성 파일</w:t>
      </w:r>
    </w:p>
    <w:p>
      <w:pPr>
        <w:pStyle w:val="ListBullet"/>
        <w:ind w:left="283"/>
      </w:pPr>
      <w:r>
        <w:rPr>
          <w:rFonts w:ascii="맑은 고딕" w:hAnsi="맑은 고딕" w:eastAsia="맑은 고딕"/>
        </w:rPr>
        <w:t xml:space="preserve">메인 출력: </w:t>
      </w:r>
      <w:r>
        <w:rPr>
          <w:rFonts w:ascii="Consolas" w:hAnsi="Consolas"/>
          <w:color w:val="C7254E"/>
          <w:sz w:val="18"/>
        </w:rPr>
        <w:t>&lt;output&gt;.k</w:t>
      </w:r>
      <w:r>
        <w:rPr>
          <w:rFonts w:ascii="맑은 고딕" w:hAnsi="맑은 고딕" w:eastAsia="맑은 고딕"/>
        </w:rPr>
        <w:t xml:space="preserve"> (원본 FE 유지 + </w:t>
      </w:r>
      <w:r>
        <w:rPr>
          <w:rFonts w:ascii="Consolas" w:hAnsi="Consolas"/>
          <w:color w:val="C7254E"/>
          <w:sz w:val="18"/>
        </w:rPr>
        <w:t>*INCLUDE</w:t>
      </w:r>
      <w:r>
        <w:rPr>
          <w:rFonts w:ascii="맑은 고딕" w:hAnsi="맑은 고딕" w:eastAsia="맑은 고딕"/>
        </w:rPr>
        <w:t>)</w:t>
      </w:r>
    </w:p>
    <w:p>
      <w:pPr>
        <w:pStyle w:val="ListBullet"/>
        <w:ind w:left="283"/>
      </w:pPr>
      <w:r>
        <w:rPr>
          <w:rFonts w:ascii="맑은 고딕" w:hAnsi="맑은 고딕" w:eastAsia="맑은 고딕"/>
        </w:rPr>
        <w:t xml:space="preserve">IGA 파일: </w:t>
      </w:r>
      <w:r>
        <w:rPr>
          <w:rFonts w:ascii="Consolas" w:hAnsi="Consolas"/>
          <w:color w:val="C7254E"/>
          <w:sz w:val="18"/>
        </w:rPr>
        <w:t>&lt;output&gt;_iga_p{pid}.k</w:t>
      </w:r>
      <w:r>
        <w:rPr>
          <w:rFonts w:ascii="맑은 고딕" w:hAnsi="맑은 고딕" w:eastAsia="맑은 고딕"/>
        </w:rPr>
        <w:t xml:space="preserve"> (파트별 별도)</w:t>
      </w:r>
    </w:p>
    <w:p>
      <w:pPr>
        <w:spacing w:before="40" w:after="40"/>
        <w:ind w:left="567"/>
      </w:pPr>
      <w:r>
        <w:rPr>
          <w:rFonts w:ascii="맑은 고딕" w:hAnsi="맑은 고딕" w:eastAsia="맑은 고딕"/>
          <w:b/>
        </w:rPr>
        <w:t>MID 격리 규칙</w:t>
      </w:r>
      <w:r>
        <w:rPr>
          <w:rFonts w:ascii="맑은 고딕" w:hAnsi="맑은 고딕" w:eastAsia="맑은 고딕"/>
        </w:rPr>
        <w:t>: IGA 파트와 일반 FE 파트는 반드시 다른 MID를 사용해야 합니다.</w:t>
      </w:r>
    </w:p>
    <w:p>
      <w:pPr>
        <w:pStyle w:val="Heading1"/>
      </w:pPr>
      <w:r>
        <w:t>21. warpage — 워피지 보정</w:t>
      </w:r>
    </w:p>
    <w:p>
      <w:pPr>
        <w:pStyle w:val="Heading2"/>
      </w:pPr>
      <w:r>
        <w:t>용도</w:t>
      </w:r>
    </w:p>
    <w:p>
      <w:pPr/>
      <w:r>
        <w:rPr>
          <w:rFonts w:ascii="맑은 고딕" w:hAnsi="맑은 고딕" w:eastAsia="맑은 고딕"/>
        </w:rPr>
        <w:t>측정 데이터(.dat 파일)로부터 면외 변형(warpage)을 메시에 적용합니다.</w:t>
      </w:r>
    </w:p>
    <w:p>
      <w:pPr/>
      <w:r>
        <w:rPr>
          <w:rFonts w:ascii="맑은 고딕" w:hAnsi="맑은 고딕" w:eastAsia="맑은 고딕"/>
        </w:rPr>
        <w:t>곡률 기반 응력 계산 또는 직접 변위 모드를 지원합니다.</w:t>
      </w:r>
    </w:p>
    <w:p>
      <w:pPr>
        <w:pStyle w:val="Heading2"/>
      </w:pPr>
      <w:r>
        <w:t>사용법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KooRemapper.exe warpage &lt;config.yaml&gt;</w:t>
      </w:r>
    </w:p>
    <w:p>
      <w:pPr>
        <w:pStyle w:val="Heading2"/>
      </w:pPr>
      <w:r>
        <w:t>YAML 형식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model: base.k</w:t>
        <w:br/>
        <w:t>output: warped</w:t>
        <w:br/>
        <w:t>target_pid: 1</w:t>
        <w:br/>
        <w:t>dat_file: warpage.dat      # 변형 데이터 파일</w:t>
        <w:br/>
        <w:t>plane: xy                  # 투영 평면</w:t>
        <w:br/>
        <w:t>deflection_axis: z         # 변형 축</w:t>
        <w:br/>
        <w:t>unit: mm                   # 단위</w:t>
        <w:br/>
        <w:t>mask_value: -9999          # 무효 데이터 마커</w:t>
        <w:br/>
        <w:t>noise_threshold: 0.001     # 노이즈 임계값</w:t>
        <w:br/>
        <w:t>morph_factor: 1.0          # 변형 배율</w:t>
        <w:br/>
        <w:t>mode: curvature            # curvature | raw</w:t>
        <w:br/>
        <w:t>finite_strain: false       # 유한 변형률 사용</w:t>
        <w:br/>
        <w:t>outside_behavior: clamp    # 경계 외 처리</w:t>
        <w:br/>
        <w:t>debug: false</w:t>
        <w:br/>
        <w:t>debug_prefix: debug_</w:t>
        <w:br/>
        <w:t>data_bbox:                 # 데이터 바운딩 박스 (선택)</w:t>
        <w:br/>
        <w:t xml:space="preserve">  x_min: 0</w:t>
        <w:br/>
        <w:t xml:space="preserve">  x_max: 100</w:t>
        <w:br/>
        <w:t xml:space="preserve">  y_min: 0</w:t>
        <w:br/>
        <w:t xml:space="preserve">  y_max: 100</w:t>
        <w:br/>
        <w:t>material:</w:t>
        <w:br/>
        <w:t xml:space="preserve">  E: 210000</w:t>
        <w:br/>
        <w:t xml:space="preserve">  nu: 0.3</w:t>
      </w:r>
    </w:p>
    <w:p>
      <w:pPr>
        <w:pStyle w:val="Heading2"/>
      </w:pPr>
      <w:r>
        <w:t>파라미터</w:t>
      </w:r>
    </w:p>
    <w:p>
      <w:pPr>
        <w:pStyle w:val="Caption"/>
        <w:spacing w:before="40" w:after="120"/>
      </w:pPr>
      <w:r>
        <w:t>표 22-1. offset 모드 — tied/czm/contact 세 가지 인터페이스 연결 방법과 생성 키워드.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파라미터</w:t>
            </w:r>
          </w:p>
        </w:tc>
        <w:tc>
          <w:tcPr>
            <w:tcW w:type="dxa" w:w="28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설명</w:t>
            </w:r>
          </w:p>
        </w:tc>
        <w:tc>
          <w:tcPr>
            <w:tcW w:type="dxa" w:w="28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기본값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dat_file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워피지 측정 데이터 파일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plane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투영 평면 (xy/yz/zx)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xy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deflection_axis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변형 방향 축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z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mode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curvature(곡률 응력) / raw(직접 변위)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curvature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morph_factor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변형 배율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1.0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mask_value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무효 데이터 값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noise_threshold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노이즈 필터 임계값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0.001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finite_strain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유한 변형률 사용 여부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false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outside_behavior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경계 외 처리 (clamp/zero)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clamp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data_bbox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데이터 영역 제한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자동</w:t>
            </w:r>
          </w:p>
        </w:tc>
      </w:tr>
    </w:tbl>
    <w:p>
      <w:pPr>
        <w:pStyle w:val="Heading2"/>
      </w:pPr>
      <w:r>
        <w:t>동작</w:t>
      </w:r>
    </w:p>
    <w:p>
      <w:pPr>
        <w:pStyle w:val="ListNumber"/>
        <w:ind w:left="283"/>
      </w:pPr>
      <w:r>
        <w:rPr>
          <w:rFonts w:ascii="맑은 고딕" w:hAnsi="맑은 고딕" w:eastAsia="맑은 고딕"/>
        </w:rPr>
        <w:t>.dat 파일에서 격자 데이터 로드</w:t>
      </w:r>
    </w:p>
    <w:p>
      <w:pPr>
        <w:pStyle w:val="ListNumber"/>
        <w:ind w:left="283"/>
      </w:pPr>
      <w:r>
        <w:rPr>
          <w:rFonts w:ascii="맑은 고딕" w:hAnsi="맑은 고딕" w:eastAsia="맑은 고딕"/>
        </w:rPr>
        <w:t>바이리니어 보간으로 각 노드 위치의 변형량 계산</w:t>
      </w:r>
    </w:p>
    <w:p>
      <w:pPr>
        <w:pStyle w:val="ListNumber"/>
        <w:ind w:left="283"/>
      </w:pPr>
      <w:r>
        <w:rPr>
          <w:rFonts w:ascii="맑은 고딕" w:hAnsi="맑은 고딕" w:eastAsia="맑은 고딕"/>
        </w:rPr>
        <w:t>curvature 모드: 유한 차분으로 곡률 계산 → 굽힘 응력</w:t>
      </w:r>
    </w:p>
    <w:p>
      <w:pPr>
        <w:pStyle w:val="ListNumber"/>
        <w:ind w:left="283"/>
      </w:pPr>
      <w:r>
        <w:rPr>
          <w:rFonts w:ascii="맑은 고딕" w:hAnsi="맑은 고딕" w:eastAsia="맑은 고딕"/>
        </w:rPr>
        <w:t>raw 모드: 직접 노드 변위만 적용</w:t>
      </w:r>
    </w:p>
    <w:p>
      <w:pPr>
        <w:pStyle w:val="Heading1"/>
      </w:pPr>
      <w:r>
        <w:t>22. offset — 셸 오프셋 솔리드 생성</w:t>
      </w:r>
    </w:p>
    <w:p>
      <w:pPr>
        <w:pStyle w:val="Heading2"/>
      </w:pPr>
      <w:r>
        <w:t>용도</w:t>
      </w:r>
    </w:p>
    <w:p>
      <w:pPr/>
      <w:r>
        <w:rPr>
          <w:rFonts w:ascii="맑은 고딕" w:hAnsi="맑은 고딕" w:eastAsia="맑은 고딕"/>
        </w:rPr>
        <w:t xml:space="preserve">셸(shell) 파트의 표면을 추출하여 지정 두께/방향으로 </w:t>
      </w:r>
      <w:r>
        <w:rPr>
          <w:rFonts w:ascii="맑은 고딕" w:hAnsi="맑은 고딕" w:eastAsia="맑은 고딕"/>
          <w:b/>
        </w:rPr>
        <w:t>솔리드 요소를 압출</w:t>
      </w:r>
      <w:r>
        <w:rPr>
          <w:rFonts w:ascii="맑은 고딕" w:hAnsi="맑은 고딕" w:eastAsia="맑은 고딕"/>
        </w:rPr>
        <w:t xml:space="preserve"> 생성합니다.</w:t>
      </w:r>
    </w:p>
    <w:p>
      <w:pPr/>
      <w:r>
        <w:rPr>
          <w:rFonts w:ascii="맑은 고딕" w:hAnsi="맑은 고딕" w:eastAsia="맑은 고딕"/>
        </w:rPr>
        <w:t>곡면 법선, 가변 두께, 영역 선택, CZM 접합을 지원합니다.</w:t>
      </w:r>
    </w:p>
    <w:p>
      <w:pPr>
        <w:pStyle w:val="Heading2"/>
      </w:pPr>
      <w:r>
        <w:t>사용법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KooRemapper.exe offset &lt;config.yaml&gt;</w:t>
      </w:r>
    </w:p>
    <w:p>
      <w:pPr>
        <w:pStyle w:val="Heading2"/>
      </w:pPr>
      <w:r>
        <w:t>YAML 형식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model: base.k</w:t>
        <w:br/>
        <w:t>output: offset_result</w:t>
        <w:br/>
        <w:t>source_pid: 1</w:t>
        <w:br/>
        <w:t>offset_direction: +normal   # +normal|-normal|+x|-x|+y|-y|+z|-z</w:t>
        <w:br/>
        <w:t>thickness: 2.0</w:t>
        <w:br/>
        <w:t>thickness_formula: "1.0 + 0.01*x"   # 가변 두께 수식 (선택)</w:t>
        <w:br/>
        <w:t>num_layers: 1</w:t>
        <w:br/>
        <w:t>use_local_normals: true      # 곡면 법선 사용</w:t>
        <w:br/>
        <w:t>element_type: hex            # hex | tet</w:t>
        <w:br/>
        <w:t>connection_mode: shared      # shared | tied | czm</w:t>
        <w:br/>
        <w:t>new_pid: 0                   # 0=자동</w:t>
        <w:br/>
        <w:t>part_title: "Offset part"</w:t>
        <w:br/>
        <w:t>material:</w:t>
        <w:br/>
        <w:t xml:space="preserve">  E: 210000</w:t>
        <w:br/>
        <w:t xml:space="preserve">  nu: 0.3</w:t>
        <w:br/>
        <w:br/>
        <w:t># CZM 연결 (connection_mode: czm)</w:t>
        <w:br/>
        <w:t>czm_part_id: 100</w:t>
        <w:br/>
        <w:t>czm_mid: 50</w:t>
        <w:br/>
        <w:t>czm_material_card: |</w:t>
        <w:br/>
        <w:t xml:space="preserve">  *MAT_COHESIVE_...</w:t>
        <w:br/>
        <w:br/>
        <w:t># 재료 카드 직접 지정 (선택)</w:t>
        <w:br/>
        <w:t>material_card: |</w:t>
        <w:br/>
        <w:t xml:space="preserve">  *MAT_ELASTIC</w:t>
        <w:br/>
        <w:t xml:space="preserve">  ...</w:t>
        <w:br/>
        <w:br/>
        <w:t># 영역 선택 (선택)</w:t>
        <w:br/>
        <w:t>bbox_xmin: 0</w:t>
        <w:br/>
        <w:t>bbox_xmax: 100</w:t>
        <w:br/>
        <w:t>bbox_ymin: 0</w:t>
        <w:br/>
        <w:t>bbox_ymax: 100</w:t>
        <w:br/>
        <w:t>bbox_zmin: 0</w:t>
        <w:br/>
        <w:t>bbox_zmax: 100</w:t>
        <w:br/>
        <w:t>node_id_min: 1</w:t>
        <w:br/>
        <w:t>node_id_max: 999999</w:t>
        <w:br/>
        <w:t>element_id_min: 1</w:t>
        <w:br/>
        <w:t>element_id_max: 999999</w:t>
      </w:r>
    </w:p>
    <w:p>
      <w:pPr>
        <w:pStyle w:val="Heading2"/>
      </w:pPr>
      <w:r>
        <w:t>주요 파라미터</w:t>
      </w:r>
    </w:p>
    <w:p>
      <w:pPr>
        <w:pStyle w:val="Caption"/>
        <w:spacing w:before="40" w:after="120"/>
      </w:pPr>
      <w:r>
        <w:t>표 22-2. offset local_normals 효과 — 전역 평균 법선 대비 로컬 법선 사용 시 품질 개선.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파라미터</w:t>
            </w:r>
          </w:p>
        </w:tc>
        <w:tc>
          <w:tcPr>
            <w:tcW w:type="dxa" w:w="28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설명</w:t>
            </w:r>
          </w:p>
        </w:tc>
        <w:tc>
          <w:tcPr>
            <w:tcW w:type="dxa" w:w="28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기본값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source_pid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소스 파트 ID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offset_direction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압출 방향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thickness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균일 두께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thickness_formula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가변 두께 수식 (x,y,z 변수)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use_local_normals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곡면 노드별 법선 사용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false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connection_mode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연결 방식 (shared/tied/czm)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shared</w:t>
            </w:r>
          </w:p>
        </w:tc>
      </w:tr>
    </w:tbl>
    <w:p>
      <w:pPr>
        <w:pStyle w:val="Heading2"/>
      </w:pPr>
      <w:r>
        <w:t>품질 검증</w:t>
      </w:r>
    </w:p>
    <w:p>
      <w:pPr/>
      <w:r>
        <w:rPr>
          <w:rFonts w:ascii="맑은 고딕" w:hAnsi="맑은 고딕" w:eastAsia="맑은 고딕"/>
        </w:rPr>
        <w:t>생성된 솔리드 요소의 품질을 자동 검증합니다:</w:t>
      </w:r>
    </w:p>
    <w:p>
      <w:pPr>
        <w:pStyle w:val="ListBullet"/>
        <w:ind w:left="283"/>
      </w:pPr>
      <w:r>
        <w:rPr>
          <w:rFonts w:ascii="맑은 고딕" w:hAnsi="맑은 고딕" w:eastAsia="맑은 고딕"/>
        </w:rPr>
        <w:t>Aspect Ratio: warn &gt; 10, error &gt; 20</w:t>
      </w:r>
    </w:p>
    <w:p>
      <w:pPr>
        <w:pStyle w:val="ListBullet"/>
        <w:ind w:left="283"/>
      </w:pPr>
      <w:r>
        <w:rPr>
          <w:rFonts w:ascii="맑은 고딕" w:hAnsi="맑은 고딕" w:eastAsia="맑은 고딕"/>
        </w:rPr>
        <w:t>Jacobian: warn &lt; 0.1, error &lt; -1e-10</w:t>
      </w:r>
    </w:p>
    <w:p>
      <w:pPr>
        <w:pStyle w:val="ListBullet"/>
        <w:ind w:left="283"/>
      </w:pPr>
      <w:r>
        <w:rPr>
          <w:rFonts w:ascii="맑은 고딕" w:hAnsi="맑은 고딕" w:eastAsia="맑은 고딕"/>
        </w:rPr>
        <w:t>Warping: warn &gt; 30°, error &gt; 45°</w:t>
      </w:r>
    </w:p>
    <w:p>
      <w:pPr>
        <w:pStyle w:val="Heading1"/>
      </w:pPr>
      <w:r>
        <w:t>23. matswap — 재료 번들 교체</w:t>
      </w:r>
    </w:p>
    <w:p>
      <w:pPr/>
      <w:r>
        <w:rPr>
          <w:rFonts w:ascii="Consolas" w:hAnsi="Consolas"/>
          <w:color w:val="C7254E"/>
          <w:sz w:val="18"/>
        </w:rPr>
        <w:t>*MAT_*</w:t>
      </w:r>
      <w:r>
        <w:rPr>
          <w:rFonts w:ascii="맑은 고딕" w:hAnsi="맑은 고딕" w:eastAsia="맑은 고딕"/>
        </w:rPr>
        <w:t xml:space="preserve">, </w:t>
      </w:r>
      <w:r>
        <w:rPr>
          <w:rFonts w:ascii="Consolas" w:hAnsi="Consolas"/>
          <w:color w:val="C7254E"/>
          <w:sz w:val="18"/>
        </w:rPr>
        <w:t>*HOURGLASS</w:t>
      </w:r>
      <w:r>
        <w:rPr>
          <w:rFonts w:ascii="맑은 고딕" w:hAnsi="맑은 고딕" w:eastAsia="맑은 고딕"/>
        </w:rPr>
        <w:t xml:space="preserve">, </w:t>
      </w:r>
      <w:r>
        <w:rPr>
          <w:rFonts w:ascii="Consolas" w:hAnsi="Consolas"/>
          <w:color w:val="C7254E"/>
          <w:sz w:val="18"/>
        </w:rPr>
        <w:t>*DEFINE_CURVE</w:t>
      </w:r>
      <w:r>
        <w:rPr>
          <w:rFonts w:ascii="맑은 고딕" w:hAnsi="맑은 고딕" w:eastAsia="맑은 고딕"/>
        </w:rPr>
        <w:t xml:space="preserve">, </w:t>
      </w:r>
      <w:r>
        <w:rPr>
          <w:rFonts w:ascii="Consolas" w:hAnsi="Consolas"/>
          <w:color w:val="C7254E"/>
          <w:sz w:val="18"/>
        </w:rPr>
        <w:t>*SECTION_*</w:t>
      </w:r>
      <w:r>
        <w:rPr>
          <w:rFonts w:ascii="맑은 고딕" w:hAnsi="맑은 고딕" w:eastAsia="맑은 고딕"/>
        </w:rPr>
        <w:t xml:space="preserve"> 를 하나의 번들 파일로 묶어 특정 파트에 일괄 교체합니다.</w:t>
      </w:r>
    </w:p>
    <w:p>
      <w:pPr>
        <w:pStyle w:val="Heading2"/>
      </w:pPr>
      <w:r>
        <w:t>사용법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KooRemapper matswap config.yaml</w:t>
        <w:br/>
        <w:t>KooRemapper matswap &lt;model.k&gt; &lt;bundle.k&gt; &lt;pid&gt; &lt;output.k&gt;   # legacy</w:t>
      </w:r>
    </w:p>
    <w:p>
      <w:pPr>
        <w:pStyle w:val="Heading2"/>
      </w:pPr>
      <w:r>
        <w:t>YAML 포맷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model: model.k</w:t>
        <w:br/>
        <w:t>output: result.k</w:t>
        <w:br/>
        <w:t>swaps:</w:t>
        <w:br/>
        <w:t xml:space="preserve">  - bundle: rubber.k        # PID로 타겟</w:t>
        <w:br/>
        <w:t xml:space="preserve">    pid: 1</w:t>
        <w:br/>
        <w:t xml:space="preserve">  - bundle: foam.k</w:t>
        <w:br/>
        <w:t xml:space="preserve">    pids: [2, 3, 5]         # 복수 PID</w:t>
        <w:br/>
        <w:t xml:space="preserve">  - bundle: steel.k</w:t>
        <w:br/>
        <w:t xml:space="preserve">    swap_all: true           # 모델 전체</w:t>
        <w:br/>
        <w:t xml:space="preserve">  - bundle: mat_update.k</w:t>
        <w:br/>
        <w:t xml:space="preserve">    mid: 5                   # MID로 타겟 (SECTION 교체 안 함)</w:t>
        <w:br/>
        <w:t xml:space="preserve">    mids: [5, 6]             # 복수 MID</w:t>
      </w:r>
    </w:p>
    <w:p>
      <w:pPr>
        <w:pStyle w:val="Heading2"/>
      </w:pPr>
      <w:r>
        <w:t>번들 파일 포맷 (`*.k`)</w:t>
      </w:r>
    </w:p>
    <w:p>
      <w:pPr/>
      <w:r>
        <w:rPr>
          <w:rFonts w:ascii="Consolas" w:hAnsi="Consolas"/>
          <w:color w:val="C7254E"/>
          <w:sz w:val="18"/>
        </w:rPr>
        <w:t>*PARAMETER</w:t>
      </w:r>
      <w:r>
        <w:rPr>
          <w:rFonts w:ascii="맑은 고딕" w:hAnsi="맑은 고딕" w:eastAsia="맑은 고딕"/>
        </w:rPr>
        <w:t xml:space="preserve"> 블록으로 ID를 파라미터화합니다.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*PARAMETER</w:t>
        <w:br/>
        <w:t>I HGID1            1I LCID1            1</w:t>
        <w:br/>
        <w:t>I MID1             1I SECID1           1</w:t>
        <w:br/>
        <w:t>I PID1             1</w:t>
        <w:br/>
        <w:t>*HOURGLASS_TITLE</w:t>
        <w:br/>
        <w:t>Rubber_HG</w:t>
        <w:br/>
        <w:t xml:space="preserve">    &amp;HGID1         5    0.0500 ...</w:t>
        <w:br/>
        <w:t>*MAT_SIMPLIFIED_RUBBER/FOAM_TITLE</w:t>
        <w:br/>
        <w:t xml:space="preserve">     &amp;MID1 ...</w:t>
        <w:br/>
        <w:t>*SECTION_SOLID_TITLE</w:t>
        <w:br/>
        <w:t xml:space="preserve">   &amp;SECID1 ...</w:t>
        <w:br/>
        <w:t>*PART</w:t>
        <w:br/>
        <w:t>...  &amp;PID1   &amp;SECID1   &amp;MID1   0   &amp;HGID1 ...</w:t>
        <w:br/>
        <w:t>*END</w:t>
      </w:r>
    </w:p>
    <w:p>
      <w:pPr>
        <w:pStyle w:val="Heading2"/>
      </w:pPr>
      <w:r>
        <w:t>파라미터 이름 접두사 규칙</w:t>
      </w:r>
    </w:p>
    <w:p>
      <w:pPr>
        <w:pStyle w:val="Caption"/>
        <w:spacing w:before="40" w:after="120"/>
      </w:pPr>
      <w:r>
        <w:t>표 23-1. matswap 번들 파라미터 타입 — ID 접두어(HGID/LCID/SECID/MID/PID)별 자동 인식 규칙.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접두사</w:t>
            </w:r>
          </w:p>
        </w:tc>
        <w:tc>
          <w:tcPr>
            <w:tcW w:type="dxa" w:w="28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ID 종류</w:t>
            </w:r>
          </w:p>
        </w:tc>
        <w:tc>
          <w:tcPr>
            <w:tcW w:type="dxa" w:w="28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동작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HGID*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Hourglass ID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항상 새 ID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LCID*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Curve ID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항상 새 ID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SECID*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Section ID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항상 새 ID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MID*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Material ID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고아 ID 재사용 가능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PID*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Part ID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무시</w:t>
            </w:r>
          </w:p>
        </w:tc>
      </w:tr>
    </w:tbl>
    <w:p>
      <w:pPr>
        <w:pStyle w:val="Heading1"/>
      </w:pPr>
      <w:r>
        <w:t>24. matdb — 재료 DB 교체</w:t>
      </w:r>
    </w:p>
    <w:p>
      <w:pPr>
        <w:pStyle w:val="Heading2"/>
      </w:pPr>
      <w:r>
        <w:t>용도</w:t>
      </w:r>
    </w:p>
    <w:p>
      <w:pPr/>
      <w:r>
        <w:rPr>
          <w:rFonts w:ascii="맑은 고딕" w:hAnsi="맑은 고딕" w:eastAsia="맑은 고딕"/>
        </w:rPr>
        <w:t>JSON 재료 데이터베이스(</w:t>
      </w:r>
      <w:r>
        <w:rPr>
          <w:rFonts w:ascii="Consolas" w:hAnsi="Consolas"/>
          <w:color w:val="C7254E"/>
          <w:sz w:val="18"/>
        </w:rPr>
        <w:t>material_db.json</w:t>
      </w:r>
      <w:r>
        <w:rPr>
          <w:rFonts w:ascii="맑은 고딕" w:hAnsi="맑은 고딕" w:eastAsia="맑은 고딕"/>
        </w:rPr>
        <w:t xml:space="preserve">)를 기반으로 모델의 </w:t>
      </w:r>
      <w:r>
        <w:rPr>
          <w:rFonts w:ascii="Consolas" w:hAnsi="Consolas"/>
          <w:color w:val="C7254E"/>
          <w:sz w:val="18"/>
        </w:rPr>
        <w:t>*MAT</w:t>
      </w:r>
      <w:r>
        <w:rPr>
          <w:rFonts w:ascii="맑은 고딕" w:hAnsi="맑은 고딕" w:eastAsia="맑은 고딕"/>
        </w:rPr>
        <w:t xml:space="preserve"> 카드를 일괄 교체합니다.</w:t>
      </w:r>
    </w:p>
    <w:p>
      <w:pPr/>
      <w:r>
        <w:rPr>
          <w:rFonts w:ascii="맑은 고딕" w:hAnsi="맑은 고딕" w:eastAsia="맑은 고딕"/>
        </w:rPr>
        <w:t>파트 이름 자동 매칭 또는 직접 MID 지정을 지원합니다.</w:t>
      </w:r>
    </w:p>
    <w:p>
      <w:pPr>
        <w:pStyle w:val="Heading2"/>
      </w:pPr>
      <w:r>
        <w:t>사용법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KooRemapper.exe matdb &lt;config.yaml&gt;</w:t>
      </w:r>
    </w:p>
    <w:p>
      <w:pPr>
        <w:pStyle w:val="Heading2"/>
      </w:pPr>
      <w:r>
        <w:t>YAML 형식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model: model.k</w:t>
        <w:br/>
        <w:t>output: result.k</w:t>
        <w:br/>
        <w:t>database: materials/material_db.json</w:t>
        <w:br/>
        <w:t>mat_type: MAT_024         # 구조 카드 유형 (기본)</w:t>
        <w:br/>
        <w:t>thermal: false            # 열 재료 삽입 여부</w:t>
        <w:br/>
        <w:br/>
        <w:t>materials:                # 개별 규칙 (선택)</w:t>
        <w:br/>
        <w:t xml:space="preserve">  - match: "steel*"       # 파트 이름 패턴 매칭</w:t>
        <w:br/>
        <w:t xml:space="preserve">    mat_type: MAT_ELASTIC</w:t>
        <w:br/>
        <w:t xml:space="preserve">  - mid: 5                # 직접 MID 지정</w:t>
        <w:br/>
        <w:t xml:space="preserve">    thermal: true</w:t>
        <w:br/>
        <w:t xml:space="preserve">  - match: "*"            # catch-all 자동 매칭</w:t>
      </w:r>
    </w:p>
    <w:p>
      <w:pPr>
        <w:pStyle w:val="Heading2"/>
      </w:pPr>
      <w:r>
        <w:t>매칭 규칙</w:t>
      </w:r>
    </w:p>
    <w:p>
      <w:pPr>
        <w:pStyle w:val="ListBullet"/>
        <w:ind w:left="283"/>
      </w:pPr>
      <w:r>
        <w:rPr>
          <w:rFonts w:ascii="Consolas" w:hAnsi="Consolas"/>
          <w:color w:val="C7254E"/>
          <w:sz w:val="18"/>
        </w:rPr>
        <w:t>match</w:t>
      </w:r>
      <w:r>
        <w:rPr>
          <w:rFonts w:ascii="맑은 고딕" w:hAnsi="맑은 고딕" w:eastAsia="맑은 고딕"/>
        </w:rPr>
        <w:t>: 파트 title과 DB의 name/tag 부분 문자열 매칭 (대소문자 무시)</w:t>
      </w:r>
    </w:p>
    <w:p>
      <w:pPr>
        <w:pStyle w:val="ListBullet"/>
        <w:ind w:left="283"/>
      </w:pPr>
      <w:r>
        <w:rPr>
          <w:rFonts w:ascii="Consolas" w:hAnsi="Consolas"/>
          <w:color w:val="C7254E"/>
          <w:sz w:val="18"/>
        </w:rPr>
        <w:t>mid</w:t>
      </w:r>
      <w:r>
        <w:rPr>
          <w:rFonts w:ascii="맑은 고딕" w:hAnsi="맑은 고딕" w:eastAsia="맑은 고딕"/>
        </w:rPr>
        <w:t>: 직접 재료 ID 지정</w:t>
      </w:r>
    </w:p>
    <w:p>
      <w:pPr>
        <w:pStyle w:val="ListBullet"/>
        <w:ind w:left="283"/>
      </w:pPr>
      <w:r>
        <w:rPr>
          <w:rFonts w:ascii="Consolas" w:hAnsi="Consolas"/>
          <w:color w:val="C7254E"/>
          <w:sz w:val="18"/>
        </w:rPr>
        <w:t>match: "*"</w:t>
      </w:r>
      <w:r>
        <w:rPr>
          <w:rFonts w:ascii="맑은 고딕" w:hAnsi="맑은 고딕" w:eastAsia="맑은 고딕"/>
        </w:rPr>
        <w:t>: 모든 미매칭 재료에 자동 매칭 시도</w:t>
      </w:r>
    </w:p>
    <w:p>
      <w:pPr>
        <w:pStyle w:val="Heading2"/>
      </w:pPr>
      <w:r>
        <w:t>열 재료 삽입 (`thermal: true`)</w:t>
      </w:r>
    </w:p>
    <w:p>
      <w:pPr>
        <w:pStyle w:val="ListBullet"/>
        <w:ind w:left="283"/>
      </w:pPr>
      <w:r>
        <w:rPr>
          <w:rFonts w:ascii="Consolas" w:hAnsi="Consolas"/>
          <w:color w:val="C7254E"/>
          <w:sz w:val="18"/>
        </w:rPr>
        <w:t>*MAT_THERMAL_ISOTROPIC</w:t>
      </w:r>
      <w:r>
        <w:rPr>
          <w:rFonts w:ascii="맑은 고딕" w:hAnsi="맑은 고딕" w:eastAsia="맑은 고딕"/>
        </w:rPr>
        <w:t xml:space="preserve"> + </w:t>
      </w:r>
      <w:r>
        <w:rPr>
          <w:rFonts w:ascii="Consolas" w:hAnsi="Consolas"/>
          <w:color w:val="C7254E"/>
          <w:sz w:val="18"/>
        </w:rPr>
        <w:t>*MAT_ADD_THERMAL_EXPANSION</w:t>
      </w:r>
      <w:r>
        <w:rPr>
          <w:rFonts w:ascii="맑은 고딕" w:hAnsi="맑은 고딕" w:eastAsia="맑은 고딕"/>
        </w:rPr>
        <w:t xml:space="preserve"> 자동 삽입</w:t>
      </w:r>
    </w:p>
    <w:p>
      <w:pPr>
        <w:pStyle w:val="ListBullet"/>
        <w:ind w:left="283"/>
      </w:pPr>
      <w:r>
        <w:rPr>
          <w:rFonts w:ascii="맑은 고딕" w:hAnsi="맑은 고딕" w:eastAsia="맑은 고딕"/>
        </w:rPr>
        <w:t>TMID 링크 자동 연결</w:t>
      </w:r>
    </w:p>
    <w:p>
      <w:pPr>
        <w:pStyle w:val="Heading1"/>
      </w:pPr>
      <w:r>
        <w:t>25. contact — 접촉 정의 관리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KooRemapper.exe contact &lt;config.yaml&gt;</w:t>
      </w:r>
    </w:p>
    <w:p>
      <w:pPr/>
      <w:r>
        <w:rPr>
          <w:rFonts w:ascii="맑은 고딕" w:hAnsi="맑은 고딕" w:eastAsia="맑은 고딕"/>
        </w:rPr>
        <w:t xml:space="preserve">LS-DYNA 모델의 </w:t>
      </w:r>
      <w:r>
        <w:rPr>
          <w:rFonts w:ascii="Consolas" w:hAnsi="Consolas"/>
          <w:color w:val="C7254E"/>
          <w:sz w:val="18"/>
        </w:rPr>
        <w:t>*CONTACT_*</w:t>
      </w:r>
      <w:r>
        <w:rPr>
          <w:rFonts w:ascii="맑은 고딕" w:hAnsi="맑은 고딕" w:eastAsia="맑은 고딕"/>
        </w:rPr>
        <w:t xml:space="preserve">, </w:t>
      </w:r>
      <w:r>
        <w:rPr>
          <w:rFonts w:ascii="Consolas" w:hAnsi="Consolas"/>
          <w:color w:val="C7254E"/>
          <w:sz w:val="18"/>
        </w:rPr>
        <w:t>*SET_SEGMENT</w:t>
      </w:r>
      <w:r>
        <w:rPr>
          <w:rFonts w:ascii="맑은 고딕" w:hAnsi="맑은 고딕" w:eastAsia="맑은 고딕"/>
        </w:rPr>
        <w:t xml:space="preserve">, </w:t>
      </w:r>
      <w:r>
        <w:rPr>
          <w:rFonts w:ascii="Consolas" w:hAnsi="Consolas"/>
          <w:color w:val="C7254E"/>
          <w:sz w:val="18"/>
        </w:rPr>
        <w:t>*SET_PART</w:t>
      </w:r>
      <w:r>
        <w:rPr>
          <w:rFonts w:ascii="맑은 고딕" w:hAnsi="맑은 고딕" w:eastAsia="맑은 고딕"/>
        </w:rPr>
        <w:t xml:space="preserve">, </w:t>
      </w:r>
      <w:r>
        <w:rPr>
          <w:rFonts w:ascii="Consolas" w:hAnsi="Consolas"/>
          <w:color w:val="C7254E"/>
          <w:sz w:val="18"/>
        </w:rPr>
        <w:t>*SET_NODE</w:t>
      </w:r>
      <w:r>
        <w:rPr>
          <w:rFonts w:ascii="맑은 고딕" w:hAnsi="맑은 고딕" w:eastAsia="맑은 고딕"/>
        </w:rPr>
        <w:t xml:space="preserve"> 키워드를 일괄 관리한다.</w:t>
      </w:r>
    </w:p>
    <w:p>
      <w:pPr/>
      <w:r>
        <w:rPr>
          <w:rFonts w:ascii="맑은 고딕" w:hAnsi="맑은 고딕" w:eastAsia="맑은 고딕"/>
        </w:rPr>
        <w:t>하나의 YAML 설정으로 분석, 생성, 변환, 수정, 삭제, 자동 감지를 순차 실행할 수 있다.</w:t>
      </w:r>
    </w:p>
    <w:p>
      <w:pPr>
        <w:pStyle w:val="Heading2"/>
      </w:pPr>
      <w:r>
        <w:t>기본 YAML 구조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model:  model.k</w:t>
        <w:br/>
        <w:t>output: model_contact.k</w:t>
        <w:br/>
        <w:br/>
        <w:t>contacts:</w:t>
        <w:br/>
        <w:t xml:space="preserve">  - action: analyze</w:t>
        <w:br/>
        <w:t xml:space="preserve">    ...</w:t>
        <w:br/>
        <w:t xml:space="preserve">  - action: create</w:t>
        <w:br/>
        <w:t xml:space="preserve">    ...</w:t>
      </w:r>
    </w:p>
    <w:p>
      <w:pPr>
        <w:pStyle w:val="Heading2"/>
      </w:pPr>
      <w:r>
        <w:t>25.1 analyze — 접촉 분석</w:t>
      </w:r>
    </w:p>
    <w:p>
      <w:pPr/>
      <w:r>
        <w:rPr>
          <w:rFonts w:ascii="맑은 고딕" w:hAnsi="맑은 고딕" w:eastAsia="맑은 고딕"/>
        </w:rPr>
        <w:t>모델의 기존 접촉 정의를 리포트한다. 수정 없이 읽기 전용.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contacts:</w:t>
        <w:br/>
        <w:t xml:space="preserve">  - action: analyze</w:t>
      </w:r>
    </w:p>
    <w:p>
      <w:pPr/>
      <w:r>
        <w:rPr>
          <w:rFonts w:ascii="Consolas" w:hAnsi="Consolas"/>
          <w:color w:val="C7254E"/>
          <w:sz w:val="18"/>
        </w:rPr>
        <w:t>contact_index</w:t>
      </w:r>
      <w:r>
        <w:rPr>
          <w:rFonts w:ascii="맑은 고딕" w:hAnsi="맑은 고딕" w:eastAsia="맑은 고딕"/>
        </w:rPr>
        <w:t xml:space="preserve"> 번호([0], [1], ...)를 convert/modify/remove에서 참조한다.</w:t>
      </w:r>
    </w:p>
    <w:p>
      <w:pPr>
        <w:pStyle w:val="Heading2"/>
      </w:pPr>
      <w:r>
        <w:t>25.2 create — 접촉 생성</w:t>
      </w:r>
    </w:p>
    <w:p>
      <w:pPr>
        <w:pStyle w:val="Heading3"/>
      </w:pPr>
      <w:r>
        <w:t>모드 1: Part ID 직접 지정 (SSTYP=3)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contacts:</w:t>
        <w:br/>
        <w:t xml:space="preserve">  - action: create</w:t>
        <w:br/>
        <w:t xml:space="preserve">    type: automatic_surface_to_surface</w:t>
        <w:br/>
        <w:t xml:space="preserve">    slave:  { pid: 1 }</w:t>
        <w:br/>
        <w:t xml:space="preserve">    master: { pid: 2 }</w:t>
        <w:br/>
        <w:t xml:space="preserve">    friction: 0.3</w:t>
        <w:br/>
        <w:t xml:space="preserve">    soft: 2</w:t>
        <w:br/>
        <w:t xml:space="preserve">    title: Case_to_Board</w:t>
      </w:r>
    </w:p>
    <w:p>
      <w:pPr>
        <w:pStyle w:val="Heading3"/>
      </w:pPr>
      <w:r>
        <w:t>모드 2: 복수 PID → SET_PART 자동 생성 (SSTYP=2)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contacts:</w:t>
        <w:br/>
        <w:t xml:space="preserve">  - action: create</w:t>
        <w:br/>
        <w:t xml:space="preserve">    type: automatic_surface_to_surface</w:t>
        <w:br/>
        <w:t xml:space="preserve">    slave:  { pids: [1, 2, 3] }</w:t>
        <w:br/>
        <w:t xml:space="preserve">    master: { pids: [4, 5] }</w:t>
      </w:r>
    </w:p>
    <w:p>
      <w:pPr>
        <w:pStyle w:val="Heading3"/>
      </w:pPr>
      <w:r>
        <w:t>모드 3: 표면 세그먼트 추출 → SET_SEGMENT (SSTYP=0)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contacts:</w:t>
        <w:br/>
        <w:t xml:space="preserve">  - action: create</w:t>
        <w:br/>
        <w:t xml:space="preserve">    type: automatic_surface_to_surface</w:t>
        <w:br/>
        <w:t xml:space="preserve">    slave:  { pid: 1, as_segment: true }</w:t>
        <w:br/>
        <w:t xml:space="preserve">    master: { pid: 2, as_segment: true }</w:t>
      </w:r>
    </w:p>
    <w:p>
      <w:pPr>
        <w:pStyle w:val="Heading3"/>
      </w:pPr>
      <w:r>
        <w:t>모드 4: 세그먼트 + facing 필터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contacts:</w:t>
        <w:br/>
        <w:t xml:space="preserve">  - action: create</w:t>
        <w:br/>
        <w:t xml:space="preserve">    type: tied_surface_to_surface</w:t>
        <w:br/>
        <w:t xml:space="preserve">    slave:  { pid: 1, as_segment: true, facing: true }</w:t>
        <w:br/>
        <w:t xml:space="preserve">    master: { pid: 2, as_segment: true, facing: true }</w:t>
        <w:br/>
        <w:t xml:space="preserve">    tolerance: 0.05</w:t>
        <w:br/>
        <w:t xml:space="preserve">    normal_angle: 30</w:t>
      </w:r>
    </w:p>
    <w:p>
      <w:pPr>
        <w:pStyle w:val="Heading3"/>
      </w:pPr>
      <w:r>
        <w:t>모드 5: Single Surface 자기접촉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contacts:</w:t>
        <w:br/>
        <w:t xml:space="preserve">  - action: create</w:t>
        <w:br/>
        <w:t xml:space="preserve">    type: automatic_single_surface</w:t>
        <w:br/>
        <w:t xml:space="preserve">    slave:  { pids: [1, 2, 3, 4] }</w:t>
        <w:br/>
        <w:t xml:space="preserve">    soft: 2</w:t>
      </w:r>
    </w:p>
    <w:p>
      <w:pPr>
        <w:pStyle w:val="Heading3"/>
      </w:pPr>
      <w:r>
        <w:t>create에서 사용 가능한 type 값</w:t>
      </w:r>
    </w:p>
    <w:p>
      <w:pPr>
        <w:pStyle w:val="Caption"/>
        <w:spacing w:before="40" w:after="120"/>
      </w:pPr>
      <w:r>
        <w:t>표 24-1. matdb 재료 매칭 규칙 — 제목(title)/이름(name)/태그(tag) 우선순위 기반 자동 매칭.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type (YAML)</w:t>
            </w:r>
          </w:p>
        </w:tc>
        <w:tc>
          <w:tcPr>
            <w:tcW w:type="dxa" w:w="432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LS-DYNA 키워드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automatic_surface_to_surface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*CONTACT_AUTOMATIC_SURFACE_TO_SURFACE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tied_surface_to_surface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*CONTACT_TIED_SURFACE_TO_SURFACE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automatic_single_surface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*CONTACT_AUTOMATIC_SINGLE_SURFACE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eroding_surface_to_surface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*CONTACT_ERODING_SURFACE_TO_SURFACE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forming_surface_to_surface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*CONTACT_FORMING_SURFACE_TO_SURFACE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(기타 직접 입력)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*CONTACT_&lt;입력값&gt; (대문자 변환)</w:t>
            </w:r>
          </w:p>
        </w:tc>
      </w:tr>
    </w:tbl>
    <w:p>
      <w:pPr>
        <w:pStyle w:val="Heading2"/>
      </w:pPr>
      <w:r>
        <w:t>25.3 convert — 접촉 변환</w:t>
      </w:r>
    </w:p>
    <w:p>
      <w:pPr/>
      <w:r>
        <w:rPr>
          <w:rFonts w:ascii="맑은 고딕" w:hAnsi="맑은 고딕" w:eastAsia="맑은 고딕"/>
        </w:rPr>
        <w:t>기존 접촉의 SSTYP/MSTYP 방식을 변경한다.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contacts:</w:t>
        <w:br/>
        <w:t xml:space="preserve">  - action: convert</w:t>
        <w:br/>
        <w:t xml:space="preserve">    contact_index: 0</w:t>
        <w:br/>
        <w:t xml:space="preserve">    slave_to: segment</w:t>
        <w:br/>
        <w:t xml:space="preserve">    master_to: segment</w:t>
        <w:br/>
        <w:t xml:space="preserve">    facing: true</w:t>
        <w:br/>
        <w:t xml:space="preserve">    tolerance: 0.05</w:t>
        <w:br/>
        <w:t xml:space="preserve">    normal_angle: 30</w:t>
      </w:r>
    </w:p>
    <w:p>
      <w:pPr>
        <w:pStyle w:val="Heading2"/>
      </w:pPr>
      <w:r>
        <w:t>25.4 modify — 접촉 수정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contacts:</w:t>
        <w:br/>
        <w:t xml:space="preserve">  - action: modify</w:t>
        <w:br/>
        <w:t xml:space="preserve">    contact_index: 0</w:t>
        <w:br/>
        <w:t xml:space="preserve">    friction: 0.5</w:t>
        <w:br/>
        <w:t xml:space="preserve">    soft: 2</w:t>
        <w:br/>
        <w:t xml:space="preserve">    depth: 35</w:t>
        <w:br/>
        <w:t xml:space="preserve">    penmax: 0.5</w:t>
      </w:r>
    </w:p>
    <w:p>
      <w:pPr>
        <w:pStyle w:val="Heading2"/>
      </w:pPr>
      <w:r>
        <w:t>25.5 remove — 접촉 삭제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contacts:</w:t>
        <w:br/>
        <w:t xml:space="preserve">  - action: remove</w:t>
        <w:br/>
        <w:t xml:space="preserve">    contact_index: 0</w:t>
      </w:r>
    </w:p>
    <w:p>
      <w:pPr>
        <w:pStyle w:val="Heading2"/>
      </w:pPr>
      <w:r>
        <w:t>25.6 detect — 접촉 자동 감지</w:t>
      </w:r>
    </w:p>
    <w:p>
      <w:pPr/>
      <w:r>
        <w:rPr>
          <w:rFonts w:ascii="맑은 고딕" w:hAnsi="맑은 고딕" w:eastAsia="맑은 고딕"/>
          <w:b/>
        </w:rPr>
        <w:t>Spatial Hash Grid</w:t>
      </w:r>
      <w:r>
        <w:rPr>
          <w:rFonts w:ascii="맑은 고딕" w:hAnsi="맑은 고딕" w:eastAsia="맑은 고딕"/>
        </w:rPr>
        <w:t xml:space="preserve"> 알고리즘으로 파트 간 맞닿는 영역을 고속 검출한다.</w:t>
      </w:r>
    </w:p>
    <w:p>
      <w:pPr>
        <w:pStyle w:val="Heading3"/>
      </w:pPr>
      <w:r>
        <w:t>명시적 PID 지정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contacts:</w:t>
        <w:br/>
        <w:t xml:space="preserve">  - action: detect</w:t>
        <w:br/>
        <w:t xml:space="preserve">    slave:  { pid: 1 }</w:t>
        <w:br/>
        <w:t xml:space="preserve">    master: { pid: 2 }</w:t>
        <w:br/>
        <w:t xml:space="preserve">    tolerance: 0.1</w:t>
        <w:br/>
        <w:t xml:space="preserve">    auto_create: true</w:t>
        <w:br/>
        <w:t xml:space="preserve">    contact_type: auto</w:t>
        <w:br/>
        <w:t xml:space="preserve">    friction: 0.20</w:t>
      </w:r>
    </w:p>
    <w:p>
      <w:pPr>
        <w:pStyle w:val="Heading3"/>
      </w:pPr>
      <w:r>
        <w:t>전체 파트 자동 감지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contacts:</w:t>
        <w:br/>
        <w:t xml:space="preserve">  - action: detect</w:t>
        <w:br/>
        <w:t xml:space="preserve">    scope: all</w:t>
        <w:br/>
        <w:t xml:space="preserve">    exclude: [rigid, null, air]</w:t>
        <w:br/>
        <w:t xml:space="preserve">    tolerance: 0.1</w:t>
        <w:br/>
        <w:t xml:space="preserve">    auto_create: true</w:t>
        <w:br/>
        <w:t xml:space="preserve">    contact_type: auto</w:t>
      </w:r>
    </w:p>
    <w:p>
      <w:pPr>
        <w:pStyle w:val="Heading3"/>
      </w:pPr>
      <w:r>
        <w:t>키워드 기반 파트 선택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contacts:</w:t>
        <w:br/>
        <w:t xml:space="preserve">  - action: detect</w:t>
        <w:br/>
        <w:t xml:space="preserve">    include: [bolt, plate, housing]</w:t>
        <w:br/>
        <w:t xml:space="preserve">    exclude: [rigid]</w:t>
        <w:br/>
        <w:t xml:space="preserve">    tolerance: 0.05</w:t>
        <w:br/>
        <w:t xml:space="preserve">    auto_create: true</w:t>
        <w:br/>
        <w:t xml:space="preserve">    contact_type: tied</w:t>
      </w:r>
    </w:p>
    <w:p>
      <w:pPr>
        <w:pStyle w:val="Heading3"/>
      </w:pPr>
      <w:r>
        <w:t>contact_type 프리셋</w:t>
      </w:r>
    </w:p>
    <w:p>
      <w:pPr>
        <w:pStyle w:val="Caption"/>
        <w:spacing w:before="40" w:after="120"/>
      </w:pPr>
      <w:r>
        <w:t>표 24-2. matdb 구조 카드 타입 — MAT_ELASTIC, MAT_024, MAT_RIGID 등 지원 카드 목록.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YAML 값</w:t>
            </w:r>
          </w:p>
        </w:tc>
        <w:tc>
          <w:tcPr>
            <w:tcW w:type="dxa" w:w="28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LS-DYNA 키워드</w:t>
            </w:r>
          </w:p>
        </w:tc>
        <w:tc>
          <w:tcPr>
            <w:tcW w:type="dxa" w:w="28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용도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auto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AUTOMATIC_SURFACE_TO_SURFACE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범용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tied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TIED_SURFACE_TO_SURFACE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접합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mortar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AUTOMATIC_SURFACE_TO_SURFACE_MORTAR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고정밀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single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AUTOMATIC_SINGLE_SURFACE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자기접촉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eroding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ERODING_SURFACE_TO_SURFACE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요소 파괴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forming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FORMING_SURFACE_TO_SURFACE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성형 해석</w:t>
            </w:r>
          </w:p>
        </w:tc>
      </w:tr>
    </w:tbl>
    <w:p>
      <w:pPr>
        <w:pStyle w:val="Heading3"/>
      </w:pPr>
      <w:r>
        <w:t>detect 옵션</w:t>
      </w:r>
    </w:p>
    <w:p>
      <w:pPr>
        <w:pStyle w:val="Caption"/>
        <w:spacing w:before="40" w:after="120"/>
      </w:pPr>
      <w:r>
        <w:t>표 25-1. contact 접촉 type 값 목록 — YAML type 키워드와 LS-DYNA CONTACT_ 키워드 대응.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키</w:t>
            </w:r>
          </w:p>
        </w:tc>
        <w:tc>
          <w:tcPr>
            <w:tcW w:type="dxa" w:w="28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기본값</w:t>
            </w:r>
          </w:p>
        </w:tc>
        <w:tc>
          <w:tcPr>
            <w:tcW w:type="dxa" w:w="28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설명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scope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all: 모든 파트 쌍 탐색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include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대상 파트 이름 키워드 리스트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exclude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제외 파트 이름 키워드 리스트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tolerance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0.1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접촉 간격 허용치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normal_angle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45.0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법선 방향 허용 각도(°)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auto_create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false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검출 쌍마다 자동 생성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skip_existing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tied/all: 기존 접촉 쌍 건너뜀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subtract_existing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false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기존 tied 세그먼트 차집합 제외</w:t>
            </w:r>
          </w:p>
        </w:tc>
      </w:tr>
    </w:tbl>
    <w:p>
      <w:pPr>
        <w:pStyle w:val="Heading2"/>
      </w:pPr>
      <w:r>
        <w:t>25.7 세부 옵션 (Optional Cards A~G)</w:t>
      </w:r>
    </w:p>
    <w:p>
      <w:pPr/>
      <w:r>
        <w:rPr>
          <w:rFonts w:ascii="맑은 고딕" w:hAnsi="맑은 고딕" w:eastAsia="맑은 고딕"/>
        </w:rPr>
        <w:t>create, modify, detect(auto_create) 모든 액션에서 동일하게 사용 가능.</w:t>
      </w:r>
    </w:p>
    <w:p>
      <w:pPr>
        <w:pStyle w:val="Heading3"/>
      </w:pPr>
      <w:r>
        <w:t>Card A (소프트닝/깊이)</w:t>
      </w:r>
    </w:p>
    <w:p>
      <w:pPr>
        <w:pStyle w:val="Caption"/>
        <w:spacing w:before="40" w:after="120"/>
      </w:pPr>
      <w:r>
        <w:t>표 25-2. contact modify 수정 가능 필드 — Card 1/2/A/C 필드명과 대응하는 LS-DYNA 필드.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키</w:t>
            </w:r>
          </w:p>
        </w:tc>
        <w:tc>
          <w:tcPr>
            <w:tcW w:type="dxa" w:w="28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필드</w:t>
            </w:r>
          </w:p>
        </w:tc>
        <w:tc>
          <w:tcPr>
            <w:tcW w:type="dxa" w:w="28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설명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soft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SOFT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소프트 제약 (0/1/2)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sofscl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SOFSCL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SOFT 스케일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depth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DEPTH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검색 깊이 (0~45)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sbopt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SBOPT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세그먼트 기반 옵션</w:t>
            </w:r>
          </w:p>
        </w:tc>
      </w:tr>
    </w:tbl>
    <w:p>
      <w:pPr>
        <w:pStyle w:val="Heading3"/>
      </w:pPr>
      <w:r>
        <w:t>Card B (두께)</w:t>
      </w:r>
    </w:p>
    <w:p>
      <w:pPr>
        <w:pStyle w:val="Caption"/>
        <w:spacing w:before="40" w:after="120"/>
      </w:pPr>
      <w:r>
        <w:t>표 25-3. contact Optional Card 지원 목록 — A~G 카드별 주요 파라미터와 기본값.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키</w:t>
            </w:r>
          </w:p>
        </w:tc>
        <w:tc>
          <w:tcPr>
            <w:tcW w:type="dxa" w:w="28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필드</w:t>
            </w:r>
          </w:p>
        </w:tc>
        <w:tc>
          <w:tcPr>
            <w:tcW w:type="dxa" w:w="28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설명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penmax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PENMAX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최대 관통량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thkopt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THKOPT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두께 옵션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shlthk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SHLTHK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셸 두께 고려</w:t>
            </w:r>
          </w:p>
        </w:tc>
      </w:tr>
    </w:tbl>
    <w:p>
      <w:pPr>
        <w:pStyle w:val="Heading3"/>
      </w:pPr>
      <w:r>
        <w:t>Card C (간격/에지)</w:t>
      </w:r>
    </w:p>
    <w:p>
      <w:pPr>
        <w:pStyle w:val="Caption"/>
        <w:spacing w:before="40" w:after="120"/>
      </w:pPr>
      <w:r>
        <w:t>표 26-1. load 유형 목록 — 지원하는 하중 종류와 각 하중의 적용 대상(노드/파트/세그먼트).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키</w:t>
            </w:r>
          </w:p>
        </w:tc>
        <w:tc>
          <w:tcPr>
            <w:tcW w:type="dxa" w:w="28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필드</w:t>
            </w:r>
          </w:p>
        </w:tc>
        <w:tc>
          <w:tcPr>
            <w:tcW w:type="dxa" w:w="28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설명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igap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IGAP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간격 처리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ignore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IGNORE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관통 무시</w:t>
            </w:r>
          </w:p>
        </w:tc>
      </w:tr>
    </w:tbl>
    <w:p>
      <w:pPr>
        <w:spacing w:before="40" w:after="40"/>
        <w:ind w:left="567"/>
      </w:pPr>
      <w:r>
        <w:rPr>
          <w:rFonts w:ascii="맑은 고딕" w:hAnsi="맑은 고딕" w:eastAsia="맑은 고딕"/>
          <w:b/>
        </w:rPr>
        <w:t>카드 의존성</w:t>
      </w:r>
      <w:r>
        <w:rPr>
          <w:rFonts w:ascii="맑은 고딕" w:hAnsi="맑은 고딕" w:eastAsia="맑은 고딕"/>
        </w:rPr>
        <w:t>: Card G를 지정하면 A~F가 자동 포함 (LS-DYNA 고정폭 카드 순서 요구).</w:t>
      </w:r>
    </w:p>
    <w:p>
      <w:pPr>
        <w:pStyle w:val="Heading1"/>
      </w:pPr>
      <w:r>
        <w:t>26. load — 하중 적용</w:t>
      </w:r>
    </w:p>
    <w:p>
      <w:pPr>
        <w:pStyle w:val="Heading2"/>
      </w:pPr>
      <w:r>
        <w:t>용도</w:t>
      </w:r>
    </w:p>
    <w:p>
      <w:pPr/>
      <w:r>
        <w:rPr>
          <w:rFonts w:ascii="맑은 고딕" w:hAnsi="맑은 고딕" w:eastAsia="맑은 고딕"/>
        </w:rPr>
        <w:t>LS-DYNA 모델에 하중 키워드를 일괄 삽입합니다.</w:t>
      </w:r>
    </w:p>
    <w:p>
      <w:pPr>
        <w:pStyle w:val="Heading2"/>
      </w:pPr>
      <w:r>
        <w:t>사용법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KooRemapper.exe load &lt;config.yaml&gt;</w:t>
      </w:r>
    </w:p>
    <w:p>
      <w:pPr>
        <w:pStyle w:val="Heading2"/>
      </w:pPr>
      <w:r>
        <w:t>YAML 형식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model: model.k</w:t>
        <w:br/>
        <w:t>output: loaded.k</w:t>
        <w:br/>
        <w:t>loads:</w:t>
        <w:br/>
        <w:t xml:space="preserve">  - type: force</w:t>
        <w:br/>
        <w:t xml:space="preserve">    nid: 100</w:t>
        <w:br/>
        <w:t xml:space="preserve">    dof: 3             # 1=x, 2=y, 3=z</w:t>
        <w:br/>
        <w:t xml:space="preserve">    value: -1000.0</w:t>
        <w:br/>
        <w:t xml:space="preserve">    lcid: 0            # Load Curve ID (0=상수)</w:t>
        <w:br/>
        <w:t xml:space="preserve">  - type: pressure</w:t>
        <w:br/>
        <w:t xml:space="preserve">    pid: 1</w:t>
        <w:br/>
        <w:t xml:space="preserve">    value: 10.0</w:t>
        <w:br/>
        <w:t xml:space="preserve">  - type: gravity</w:t>
        <w:br/>
        <w:t xml:space="preserve">    direction: z</w:t>
        <w:br/>
        <w:t xml:space="preserve">    value: -9810.0</w:t>
      </w:r>
    </w:p>
    <w:p>
      <w:pPr>
        <w:pStyle w:val="Heading2"/>
      </w:pPr>
      <w:r>
        <w:t>파라미터</w:t>
      </w:r>
    </w:p>
    <w:p>
      <w:pPr>
        <w:pStyle w:val="Caption"/>
        <w:spacing w:before="40" w:after="120"/>
      </w:pPr>
      <w:r>
        <w:t>표 27-1. boundary 조건 유형 — 지원하는 경계 조건 종류와 자유도(DOF) 구성.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파라미터</w:t>
            </w:r>
          </w:p>
        </w:tc>
        <w:tc>
          <w:tcPr>
            <w:tcW w:type="dxa" w:w="432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type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하중 유형 (force/pressure/gravity)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nid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노드 ID (force)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pid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파트 ID (pressure)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dof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자유도 방향 1=x, 2=y, 3=z (force)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value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하중 크기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lcid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Load Curve ID (0=상수)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direction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중력 방향 (gravity)</w:t>
            </w:r>
          </w:p>
        </w:tc>
      </w:tr>
    </w:tbl>
    <w:p>
      <w:pPr>
        <w:pStyle w:val="Heading1"/>
      </w:pPr>
      <w:r>
        <w:t>27. boundary — 경계 조건 적용</w:t>
      </w:r>
    </w:p>
    <w:p>
      <w:pPr>
        <w:pStyle w:val="Heading2"/>
      </w:pPr>
      <w:r>
        <w:t>용도</w:t>
      </w:r>
    </w:p>
    <w:p>
      <w:pPr/>
      <w:r>
        <w:rPr>
          <w:rFonts w:ascii="맑은 고딕" w:hAnsi="맑은 고딕" w:eastAsia="맑은 고딕"/>
        </w:rPr>
        <w:t>LS-DYNA 모델에 경계 조건(구속/변위) 키워드를 삽입합니다.</w:t>
      </w:r>
    </w:p>
    <w:p>
      <w:pPr>
        <w:pStyle w:val="Heading2"/>
      </w:pPr>
      <w:r>
        <w:t>사용법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KooRemapper.exe boundary &lt;config.yaml&gt;</w:t>
      </w:r>
    </w:p>
    <w:p>
      <w:pPr>
        <w:pStyle w:val="Heading2"/>
      </w:pPr>
      <w:r>
        <w:t>YAML 형식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model: model.k</w:t>
        <w:br/>
        <w:t>output: constrained.k</w:t>
        <w:br/>
        <w:t>boundaries:</w:t>
        <w:br/>
        <w:t xml:space="preserve">  - type: spc</w:t>
        <w:br/>
        <w:t xml:space="preserve">    nid: 100</w:t>
        <w:br/>
        <w:t xml:space="preserve">    dofx: 1            # 0=자유, 1=구속</w:t>
        <w:br/>
        <w:t xml:space="preserve">    dofy: 1</w:t>
        <w:br/>
        <w:t xml:space="preserve">    dofz: 1</w:t>
        <w:br/>
        <w:t xml:space="preserve">    dofrx: 0</w:t>
        <w:br/>
        <w:t xml:space="preserve">    dofry: 0</w:t>
        <w:br/>
        <w:t xml:space="preserve">    dofrz: 0</w:t>
        <w:br/>
        <w:t xml:space="preserve">  - type: prescribed_motion</w:t>
        <w:br/>
        <w:t xml:space="preserve">    nid: 200</w:t>
        <w:br/>
        <w:t xml:space="preserve">    dof: 1</w:t>
        <w:br/>
        <w:t xml:space="preserve">    value: 10.0</w:t>
        <w:br/>
        <w:t xml:space="preserve">    lcid: 1</w:t>
      </w:r>
    </w:p>
    <w:p>
      <w:pPr>
        <w:pStyle w:val="Heading2"/>
      </w:pPr>
      <w:r>
        <w:t>파라미터</w:t>
      </w:r>
    </w:p>
    <w:p>
      <w:pPr>
        <w:pStyle w:val="Caption"/>
        <w:spacing w:before="40" w:after="120"/>
      </w:pPr>
      <w:r>
        <w:t>표 28-1. rbe 구속 유형 — RBE2/RBE3 구속 조건 생성 방법과 마스터/슬레이브 설정.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파라미터</w:t>
            </w:r>
          </w:p>
        </w:tc>
        <w:tc>
          <w:tcPr>
            <w:tcW w:type="dxa" w:w="432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type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경계 유형 (spc/prescribed_motion)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nid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노드 ID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dofx~dofrz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DOF 구속 (SPC: 0=자유, 1=구속)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dof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자유도 방향 (prescribed_motion)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value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변위값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lcid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Load Curve ID</w:t>
            </w:r>
          </w:p>
        </w:tc>
      </w:tr>
    </w:tbl>
    <w:p>
      <w:pPr>
        <w:pStyle w:val="Heading1"/>
      </w:pPr>
      <w:r>
        <w:t>28. rbe — RBE 구속 조건</w:t>
      </w:r>
    </w:p>
    <w:p>
      <w:pPr>
        <w:pStyle w:val="Heading2"/>
      </w:pPr>
      <w:r>
        <w:t>용도</w:t>
      </w:r>
    </w:p>
    <w:p>
      <w:pPr/>
      <w:r>
        <w:rPr>
          <w:rFonts w:ascii="맑은 고딕" w:hAnsi="맑은 고딕" w:eastAsia="맑은 고딕"/>
        </w:rPr>
        <w:t>RBE2(강체 연결) 또는 RBE3(분산 하중) 구속 조건을 삽입합니다.</w:t>
      </w:r>
    </w:p>
    <w:p>
      <w:pPr>
        <w:pStyle w:val="Heading2"/>
      </w:pPr>
      <w:r>
        <w:t>사용법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KooRemapper.exe rbe &lt;config.yaml&gt;</w:t>
      </w:r>
    </w:p>
    <w:p>
      <w:pPr>
        <w:pStyle w:val="Heading2"/>
      </w:pPr>
      <w:r>
        <w:t>YAML 형식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model: model.k</w:t>
        <w:br/>
        <w:t>output: rbe_model.k</w:t>
        <w:br/>
        <w:t>rbes:</w:t>
        <w:br/>
        <w:t xml:space="preserve">  - type: rbe2</w:t>
        <w:br/>
        <w:t xml:space="preserve">    master_nid: 100</w:t>
        <w:br/>
        <w:t xml:space="preserve">    slave_nids: [101, 102, 103, 104]</w:t>
        <w:br/>
        <w:t xml:space="preserve">    dof: 123456</w:t>
        <w:br/>
        <w:t xml:space="preserve">  - type: rbe3</w:t>
        <w:br/>
        <w:t xml:space="preserve">    master_nid: 200</w:t>
        <w:br/>
        <w:t xml:space="preserve">    slave_nids: [201, 202, 203]</w:t>
        <w:br/>
        <w:t xml:space="preserve">    dof: 123</w:t>
        <w:br/>
        <w:t xml:space="preserve">    weights: [1.0, 1.0, 1.0]</w:t>
      </w:r>
    </w:p>
    <w:p>
      <w:pPr>
        <w:pStyle w:val="Heading2"/>
      </w:pPr>
      <w:r>
        <w:t>파라미터</w:t>
      </w:r>
    </w:p>
    <w:p>
      <w:pPr>
        <w:pStyle w:val="Caption"/>
        <w:spacing w:before="40" w:after="120"/>
      </w:pPr>
      <w:r>
        <w:t>표 29-1. implicit 변환 레벨 (1~8) — 공격적→보수적 순으로 정렬된 8단계 변환 레벨과 활성화 키워드.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파라미터</w:t>
            </w:r>
          </w:p>
        </w:tc>
        <w:tc>
          <w:tcPr>
            <w:tcW w:type="dxa" w:w="432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type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rbe2 (강체) / rbe3 (분산)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master_nid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마스터 노드 ID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slave_nids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슬레이브 노드 ID 리스트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dof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구속 자유도 (예: 123456)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weights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가중치 (RBE3 전용)</w:t>
            </w:r>
          </w:p>
        </w:tc>
      </w:tr>
    </w:tbl>
    <w:p>
      <w:pPr>
        <w:pStyle w:val="Heading1"/>
      </w:pPr>
      <w:r>
        <w:t>29. implicit — Explicit→Implicit 변환</w:t>
      </w:r>
    </w:p>
    <w:p>
      <w:pPr/>
      <w:r>
        <w:rPr>
          <w:rFonts w:ascii="맑은 고딕" w:hAnsi="맑은 고딕" w:eastAsia="맑은 고딕"/>
        </w:rPr>
        <w:t>Explicit LS-DYNA K 파일을 Implicit 해석 설정으로 변환합니다.</w:t>
      </w:r>
    </w:p>
    <w:p>
      <w:pPr>
        <w:pStyle w:val="Heading2"/>
      </w:pPr>
      <w:r>
        <w:t>사용법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KooRemapper implicit config.yaml</w:t>
      </w:r>
    </w:p>
    <w:p>
      <w:pPr>
        <w:pStyle w:val="Heading2"/>
      </w:pPr>
      <w:r>
        <w:t>YAML 포맷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model: explicit.k</w:t>
        <w:br/>
        <w:t>output: implicit.k</w:t>
        <w:br/>
        <w:t>mode: static          # static(IMASS=0) | dynamic(IMASS=1)</w:t>
        <w:br/>
        <w:t>level: 2              # 1(공격적) ~ 8(좌굴/스냅스루)</w:t>
        <w:br/>
        <w:t>endtime: 1.0</w:t>
        <w:br/>
        <w:t>strip: false          # true: 키워드 제거만 (삽입 없음)</w:t>
        <w:br/>
        <w:br/>
        <w:t># 세부 오버라이드 (생략 시 level 기본값)</w:t>
        <w:br/>
        <w:t># dctol/ectol/dt0/dtmax/nsolvr/kfail/rctol/lsolvr/stab/stab_scale/arc_length</w:t>
        <w:br/>
        <w:t># fix_shell_elform/keep_dr_curves</w:t>
      </w:r>
    </w:p>
    <w:p>
      <w:pPr>
        <w:pStyle w:val="Heading2"/>
      </w:pPr>
      <w:r>
        <w:t>레벨 스펙트럼</w:t>
      </w:r>
    </w:p>
    <w:p>
      <w:pPr>
        <w:pStyle w:val="Heading3"/>
      </w:pPr>
      <w:r>
        <w:t>Table 1 — 비선형 솔버 &amp; 수렴 허용치</w:t>
      </w:r>
    </w:p>
    <w:p>
      <w:pPr>
        <w:pStyle w:val="Caption"/>
        <w:spacing w:before="40" w:after="120"/>
      </w:pPr>
      <w:r>
        <w:t>표 29-2. implicit 오버라이드 파라미터 — dt0, dtmax, nsolvr 등 사용자 정의 시 기본값을 덮어쓰는 파라미터.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Lv</w:t>
            </w:r>
          </w:p>
        </w:tc>
        <w:tc>
          <w:tcPr>
            <w:tcW w:type="dxa" w:w="785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이름</w:t>
            </w:r>
          </w:p>
        </w:tc>
        <w:tc>
          <w:tcPr>
            <w:tcW w:type="dxa" w:w="785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NSOLVR</w:t>
            </w:r>
          </w:p>
        </w:tc>
        <w:tc>
          <w:tcPr>
            <w:tcW w:type="dxa" w:w="785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ILIMIT</w:t>
            </w:r>
          </w:p>
        </w:tc>
        <w:tc>
          <w:tcPr>
            <w:tcW w:type="dxa" w:w="785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MAXREF</w:t>
            </w:r>
          </w:p>
        </w:tc>
        <w:tc>
          <w:tcPr>
            <w:tcW w:type="dxa" w:w="785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ITEOPT</w:t>
            </w:r>
          </w:p>
        </w:tc>
        <w:tc>
          <w:tcPr>
            <w:tcW w:type="dxa" w:w="785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KFAIL</w:t>
            </w:r>
          </w:p>
        </w:tc>
        <w:tc>
          <w:tcPr>
            <w:tcW w:type="dxa" w:w="785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DCTOL</w:t>
            </w:r>
          </w:p>
        </w:tc>
        <w:tc>
          <w:tcPr>
            <w:tcW w:type="dxa" w:w="785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ECTOL</w:t>
            </w:r>
          </w:p>
        </w:tc>
        <w:tc>
          <w:tcPr>
            <w:tcW w:type="dxa" w:w="785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LSTOL</w:t>
            </w:r>
          </w:p>
        </w:tc>
        <w:tc>
          <w:tcPr>
            <w:tcW w:type="dxa" w:w="785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RCTOL</w:t>
            </w:r>
          </w:p>
        </w:tc>
      </w:tr>
      <w:tr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1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공격적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12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11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10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11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0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0.0050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0.0500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0.90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off</w:t>
            </w:r>
          </w:p>
        </w:tc>
      </w:tr>
      <w:tr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2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표준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12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11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15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11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0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0.0010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0.0100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0.90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off</w:t>
            </w:r>
          </w:p>
        </w:tc>
      </w:tr>
      <w:tr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3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안정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12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15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20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11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0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0.0010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0.0100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0.95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off</w:t>
            </w:r>
          </w:p>
        </w:tc>
      </w:tr>
      <w:tr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4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수렴우선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-2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20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25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11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3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0.0010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0.0100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0.95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off</w:t>
            </w:r>
          </w:p>
        </w:tc>
      </w:tr>
      <w:tr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5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강건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-2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25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30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15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5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0.0010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0.0050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0.99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off</w:t>
            </w:r>
          </w:p>
        </w:tc>
      </w:tr>
      <w:tr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6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고강건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-2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30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40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15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8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0.0005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0.0020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0.99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0.1</w:t>
            </w:r>
          </w:p>
        </w:tc>
      </w:tr>
      <w:tr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7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최대안정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-2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40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50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20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15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0.0001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0.0010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0.99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0.01</w:t>
            </w:r>
          </w:p>
        </w:tc>
      </w:tr>
      <w:tr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8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좌굴/스냅스루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7*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40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50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20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15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0.0001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0.0010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0.99</w:t>
            </w:r>
          </w:p>
        </w:tc>
        <w:tc>
          <w:tcPr>
            <w:tcW w:type="dxa" w:w="785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0.01</w:t>
            </w:r>
          </w:p>
        </w:tc>
      </w:tr>
    </w:tbl>
    <w:p>
      <w:pPr>
        <w:pStyle w:val="Heading3"/>
      </w:pPr>
      <w:r>
        <w:t>Table 2 — 시간 스텝 &amp; 활성화 기능 (T = endtime)</w:t>
      </w:r>
    </w:p>
    <w:p>
      <w:pPr>
        <w:pStyle w:val="Caption"/>
        <w:spacing w:before="40" w:after="120"/>
      </w:pPr>
      <w:r>
        <w:t>표 30-1. modal 해석 파라미터 — 모드 수, 주파수 범위, 고유값 해석 방법(eigmth) 코드 목록.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Lv</w:t>
            </w:r>
          </w:p>
        </w:tc>
        <w:tc>
          <w:tcPr>
            <w:tcW w:type="dxa" w:w="1234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DT0</w:t>
            </w:r>
          </w:p>
        </w:tc>
        <w:tc>
          <w:tcPr>
            <w:tcW w:type="dxa" w:w="1234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DTMAX</w:t>
            </w:r>
          </w:p>
        </w:tc>
        <w:tc>
          <w:tcPr>
            <w:tcW w:type="dxa" w:w="1234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DTMIN</w:t>
            </w:r>
          </w:p>
        </w:tc>
        <w:tc>
          <w:tcPr>
            <w:tcW w:type="dxa" w:w="1234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LSOLVR</w:t>
            </w:r>
          </w:p>
        </w:tc>
        <w:tc>
          <w:tcPr>
            <w:tcW w:type="dxa" w:w="1234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STAB</w:t>
            </w:r>
          </w:p>
        </w:tc>
        <w:tc>
          <w:tcPr>
            <w:tcW w:type="dxa" w:w="1234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ARC-LENGTH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1</w:t>
            </w:r>
          </w:p>
        </w:tc>
        <w:tc>
          <w:tcPr>
            <w:tcW w:type="dxa" w:w="1234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T/100</w:t>
            </w:r>
          </w:p>
        </w:tc>
        <w:tc>
          <w:tcPr>
            <w:tcW w:type="dxa" w:w="1234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T/20</w:t>
            </w:r>
          </w:p>
        </w:tc>
        <w:tc>
          <w:tcPr>
            <w:tcW w:type="dxa" w:w="1234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−T/1000</w:t>
            </w:r>
          </w:p>
        </w:tc>
        <w:tc>
          <w:tcPr>
            <w:tcW w:type="dxa" w:w="1234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7 (기본)</w:t>
            </w:r>
          </w:p>
        </w:tc>
        <w:tc>
          <w:tcPr>
            <w:tcW w:type="dxa" w:w="1234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off</w:t>
            </w:r>
          </w:p>
        </w:tc>
        <w:tc>
          <w:tcPr>
            <w:tcW w:type="dxa" w:w="1234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off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2</w:t>
            </w:r>
          </w:p>
        </w:tc>
        <w:tc>
          <w:tcPr>
            <w:tcW w:type="dxa" w:w="1234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T/500</w:t>
            </w:r>
          </w:p>
        </w:tc>
        <w:tc>
          <w:tcPr>
            <w:tcW w:type="dxa" w:w="1234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T/100</w:t>
            </w:r>
          </w:p>
        </w:tc>
        <w:tc>
          <w:tcPr>
            <w:tcW w:type="dxa" w:w="1234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−T/10000</w:t>
            </w:r>
          </w:p>
        </w:tc>
        <w:tc>
          <w:tcPr>
            <w:tcW w:type="dxa" w:w="1234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7 (기본)</w:t>
            </w:r>
          </w:p>
        </w:tc>
        <w:tc>
          <w:tcPr>
            <w:tcW w:type="dxa" w:w="1234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off</w:t>
            </w:r>
          </w:p>
        </w:tc>
        <w:tc>
          <w:tcPr>
            <w:tcW w:type="dxa" w:w="1234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off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3</w:t>
            </w:r>
          </w:p>
        </w:tc>
        <w:tc>
          <w:tcPr>
            <w:tcW w:type="dxa" w:w="1234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T/1000</w:t>
            </w:r>
          </w:p>
        </w:tc>
        <w:tc>
          <w:tcPr>
            <w:tcW w:type="dxa" w:w="1234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T/200</w:t>
            </w:r>
          </w:p>
        </w:tc>
        <w:tc>
          <w:tcPr>
            <w:tcW w:type="dxa" w:w="1234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−T/10000</w:t>
            </w:r>
          </w:p>
        </w:tc>
        <w:tc>
          <w:tcPr>
            <w:tcW w:type="dxa" w:w="1234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7 (기본)</w:t>
            </w:r>
          </w:p>
        </w:tc>
        <w:tc>
          <w:tcPr>
            <w:tcW w:type="dxa" w:w="1234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off</w:t>
            </w:r>
          </w:p>
        </w:tc>
        <w:tc>
          <w:tcPr>
            <w:tcW w:type="dxa" w:w="1234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off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4</w:t>
            </w:r>
          </w:p>
        </w:tc>
        <w:tc>
          <w:tcPr>
            <w:tcW w:type="dxa" w:w="1234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T/2000</w:t>
            </w:r>
          </w:p>
        </w:tc>
        <w:tc>
          <w:tcPr>
            <w:tcW w:type="dxa" w:w="1234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T/500</w:t>
            </w:r>
          </w:p>
        </w:tc>
        <w:tc>
          <w:tcPr>
            <w:tcW w:type="dxa" w:w="1234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−T/100000</w:t>
            </w:r>
          </w:p>
        </w:tc>
        <w:tc>
          <w:tcPr>
            <w:tcW w:type="dxa" w:w="1234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7 (기본)</w:t>
            </w:r>
          </w:p>
        </w:tc>
        <w:tc>
          <w:tcPr>
            <w:tcW w:type="dxa" w:w="1234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off</w:t>
            </w:r>
          </w:p>
        </w:tc>
        <w:tc>
          <w:tcPr>
            <w:tcW w:type="dxa" w:w="1234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off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5</w:t>
            </w:r>
          </w:p>
        </w:tc>
        <w:tc>
          <w:tcPr>
            <w:tcW w:type="dxa" w:w="1234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T/5000</w:t>
            </w:r>
          </w:p>
        </w:tc>
        <w:tc>
          <w:tcPr>
            <w:tcW w:type="dxa" w:w="1234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T/1000</w:t>
            </w:r>
          </w:p>
        </w:tc>
        <w:tc>
          <w:tcPr>
            <w:tcW w:type="dxa" w:w="1234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−T/100000</w:t>
            </w:r>
          </w:p>
        </w:tc>
        <w:tc>
          <w:tcPr>
            <w:tcW w:type="dxa" w:w="1234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7 (기본)</w:t>
            </w:r>
          </w:p>
        </w:tc>
        <w:tc>
          <w:tcPr>
            <w:tcW w:type="dxa" w:w="1234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ON</w:t>
            </w:r>
          </w:p>
        </w:tc>
        <w:tc>
          <w:tcPr>
            <w:tcW w:type="dxa" w:w="1234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off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6</w:t>
            </w:r>
          </w:p>
        </w:tc>
        <w:tc>
          <w:tcPr>
            <w:tcW w:type="dxa" w:w="1234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T/10000</w:t>
            </w:r>
          </w:p>
        </w:tc>
        <w:tc>
          <w:tcPr>
            <w:tcW w:type="dxa" w:w="1234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T/2000</w:t>
            </w:r>
          </w:p>
        </w:tc>
        <w:tc>
          <w:tcPr>
            <w:tcW w:type="dxa" w:w="1234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−T/100000</w:t>
            </w:r>
          </w:p>
        </w:tc>
        <w:tc>
          <w:tcPr>
            <w:tcW w:type="dxa" w:w="1234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30 (MUMPS)</w:t>
            </w:r>
          </w:p>
        </w:tc>
        <w:tc>
          <w:tcPr>
            <w:tcW w:type="dxa" w:w="1234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ON</w:t>
            </w:r>
          </w:p>
        </w:tc>
        <w:tc>
          <w:tcPr>
            <w:tcW w:type="dxa" w:w="1234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off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7</w:t>
            </w:r>
          </w:p>
        </w:tc>
        <w:tc>
          <w:tcPr>
            <w:tcW w:type="dxa" w:w="1234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T/50000</w:t>
            </w:r>
          </w:p>
        </w:tc>
        <w:tc>
          <w:tcPr>
            <w:tcW w:type="dxa" w:w="1234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T/10000</w:t>
            </w:r>
          </w:p>
        </w:tc>
        <w:tc>
          <w:tcPr>
            <w:tcW w:type="dxa" w:w="1234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−T/1000000</w:t>
            </w:r>
          </w:p>
        </w:tc>
        <w:tc>
          <w:tcPr>
            <w:tcW w:type="dxa" w:w="1234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30 (MUMPS)</w:t>
            </w:r>
          </w:p>
        </w:tc>
        <w:tc>
          <w:tcPr>
            <w:tcW w:type="dxa" w:w="1234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ON</w:t>
            </w:r>
          </w:p>
        </w:tc>
        <w:tc>
          <w:tcPr>
            <w:tcW w:type="dxa" w:w="1234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off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8</w:t>
            </w:r>
          </w:p>
        </w:tc>
        <w:tc>
          <w:tcPr>
            <w:tcW w:type="dxa" w:w="1234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T/50000</w:t>
            </w:r>
          </w:p>
        </w:tc>
        <w:tc>
          <w:tcPr>
            <w:tcW w:type="dxa" w:w="1234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T/10000</w:t>
            </w:r>
          </w:p>
        </w:tc>
        <w:tc>
          <w:tcPr>
            <w:tcW w:type="dxa" w:w="1234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−T/1000000</w:t>
            </w:r>
          </w:p>
        </w:tc>
        <w:tc>
          <w:tcPr>
            <w:tcW w:type="dxa" w:w="1234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30 (MUMPS)</w:t>
            </w:r>
          </w:p>
        </w:tc>
        <w:tc>
          <w:tcPr>
            <w:tcW w:type="dxa" w:w="1234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ON</w:t>
            </w:r>
          </w:p>
        </w:tc>
        <w:tc>
          <w:tcPr>
            <w:tcW w:type="dxa" w:w="1234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ON (Crisfield)</w:t>
            </w:r>
          </w:p>
        </w:tc>
      </w:tr>
    </w:tbl>
    <w:p>
      <w:pPr>
        <w:pStyle w:val="Heading2"/>
      </w:pPr>
      <w:r>
        <w:t>처리 파이프라인</w:t>
      </w:r>
    </w:p>
    <w:p>
      <w:pPr>
        <w:pStyle w:val="Heading3"/>
      </w:pPr>
      <w:r>
        <w:t>제거 (항상)</w:t>
      </w:r>
    </w:p>
    <w:p>
      <w:pPr>
        <w:pStyle w:val="ListBullet"/>
        <w:ind w:left="283"/>
      </w:pPr>
      <w:r>
        <w:rPr>
          <w:rFonts w:ascii="Consolas" w:hAnsi="Consolas"/>
          <w:color w:val="C7254E"/>
          <w:sz w:val="18"/>
        </w:rPr>
        <w:t>*CONTROL_DYNAMIC_RELAXATION</w:t>
      </w:r>
    </w:p>
    <w:p>
      <w:pPr>
        <w:pStyle w:val="ListBullet"/>
        <w:ind w:left="283"/>
      </w:pPr>
      <w:r>
        <w:rPr>
          <w:rFonts w:ascii="Consolas" w:hAnsi="Consolas"/>
          <w:color w:val="C7254E"/>
          <w:sz w:val="18"/>
        </w:rPr>
        <w:t>*CONTROL_BULK_VISCOSITY</w:t>
      </w:r>
    </w:p>
    <w:p>
      <w:pPr>
        <w:pStyle w:val="ListBullet"/>
        <w:ind w:left="283"/>
      </w:pPr>
      <w:r>
        <w:rPr>
          <w:rFonts w:ascii="Consolas" w:hAnsi="Consolas"/>
          <w:color w:val="C7254E"/>
          <w:sz w:val="18"/>
        </w:rPr>
        <w:t>*DATABASE_BINARY_D3DRLF</w:t>
      </w:r>
    </w:p>
    <w:p>
      <w:pPr>
        <w:pStyle w:val="Heading3"/>
      </w:pPr>
      <w:r>
        <w:t>수정</w:t>
      </w:r>
    </w:p>
    <w:p>
      <w:pPr>
        <w:pStyle w:val="ListBullet"/>
        <w:ind w:left="283"/>
      </w:pPr>
      <w:r>
        <w:rPr>
          <w:rFonts w:ascii="Consolas" w:hAnsi="Consolas"/>
          <w:color w:val="C7254E"/>
          <w:sz w:val="18"/>
        </w:rPr>
        <w:t>*CONTROL_TIMESTEP</w:t>
      </w:r>
      <w:r>
        <w:rPr>
          <w:rFonts w:ascii="맑은 고딕" w:hAnsi="맑은 고딕" w:eastAsia="맑은 고딕"/>
        </w:rPr>
        <w:t xml:space="preserve"> → TSSFAC=0.90, DT2MS=0.0</w:t>
      </w:r>
    </w:p>
    <w:p>
      <w:pPr>
        <w:pStyle w:val="ListBullet"/>
        <w:ind w:left="283"/>
      </w:pPr>
      <w:r>
        <w:rPr>
          <w:rFonts w:ascii="Consolas" w:hAnsi="Consolas"/>
          <w:color w:val="C7254E"/>
          <w:sz w:val="18"/>
        </w:rPr>
        <w:t>*CONTROL_TERMINATION</w:t>
      </w:r>
      <w:r>
        <w:rPr>
          <w:rFonts w:ascii="맑은 고딕" w:hAnsi="맑은 고딕" w:eastAsia="맑은 고딕"/>
        </w:rPr>
        <w:t xml:space="preserve"> → endtim 갱신</w:t>
      </w:r>
    </w:p>
    <w:p>
      <w:pPr>
        <w:pStyle w:val="Heading3"/>
      </w:pPr>
      <w:r>
        <w:t>삽입</w:t>
      </w:r>
    </w:p>
    <w:p>
      <w:pPr>
        <w:pStyle w:val="ListBullet"/>
        <w:ind w:left="283"/>
      </w:pPr>
      <w:r>
        <w:rPr>
          <w:rFonts w:ascii="Consolas" w:hAnsi="Consolas"/>
          <w:color w:val="C7254E"/>
          <w:sz w:val="18"/>
        </w:rPr>
        <w:t>*CONTROL_IMPLICIT_GENERAL</w:t>
      </w:r>
      <w:r>
        <w:rPr>
          <w:rFonts w:ascii="맑은 고딕" w:hAnsi="맑은 고딕" w:eastAsia="맑은 고딕"/>
        </w:rPr>
        <w:t xml:space="preserve"> / </w:t>
      </w:r>
      <w:r>
        <w:rPr>
          <w:rFonts w:ascii="Consolas" w:hAnsi="Consolas"/>
          <w:color w:val="C7254E"/>
          <w:sz w:val="18"/>
        </w:rPr>
        <w:t>_DYNAMICS</w:t>
      </w:r>
      <w:r>
        <w:rPr>
          <w:rFonts w:ascii="맑은 고딕" w:hAnsi="맑은 고딕" w:eastAsia="맑은 고딕"/>
        </w:rPr>
        <w:t xml:space="preserve"> / </w:t>
      </w:r>
      <w:r>
        <w:rPr>
          <w:rFonts w:ascii="Consolas" w:hAnsi="Consolas"/>
          <w:color w:val="C7254E"/>
          <w:sz w:val="18"/>
        </w:rPr>
        <w:t>_SOLUTION</w:t>
      </w:r>
      <w:r>
        <w:rPr>
          <w:rFonts w:ascii="맑은 고딕" w:hAnsi="맑은 고딕" w:eastAsia="맑은 고딕"/>
        </w:rPr>
        <w:t xml:space="preserve"> / </w:t>
      </w:r>
      <w:r>
        <w:rPr>
          <w:rFonts w:ascii="Consolas" w:hAnsi="Consolas"/>
          <w:color w:val="C7254E"/>
          <w:sz w:val="18"/>
        </w:rPr>
        <w:t>_AUTO</w:t>
      </w:r>
    </w:p>
    <w:p>
      <w:pPr>
        <w:pStyle w:val="ListBullet"/>
        <w:ind w:left="283"/>
      </w:pPr>
      <w:r>
        <w:rPr>
          <w:rFonts w:ascii="맑은 고딕" w:hAnsi="맑은 고딕" w:eastAsia="맑은 고딕"/>
        </w:rPr>
        <w:t xml:space="preserve">Level 5+: </w:t>
      </w:r>
      <w:r>
        <w:rPr>
          <w:rFonts w:ascii="Consolas" w:hAnsi="Consolas"/>
          <w:color w:val="C7254E"/>
          <w:sz w:val="18"/>
        </w:rPr>
        <w:t>*CONTROL_IMPLICIT_STABILIZATION</w:t>
      </w:r>
    </w:p>
    <w:p>
      <w:pPr>
        <w:pStyle w:val="ListBullet"/>
        <w:ind w:left="283"/>
      </w:pPr>
      <w:r>
        <w:rPr>
          <w:rFonts w:ascii="맑은 고딕" w:hAnsi="맑은 고딕" w:eastAsia="맑은 고딕"/>
        </w:rPr>
        <w:t xml:space="preserve">Level 6+: </w:t>
      </w:r>
      <w:r>
        <w:rPr>
          <w:rFonts w:ascii="Consolas" w:hAnsi="Consolas"/>
          <w:color w:val="C7254E"/>
          <w:sz w:val="18"/>
        </w:rPr>
        <w:t>*CONTROL_IMPLICIT_SOLVER</w:t>
      </w:r>
      <w:r>
        <w:rPr>
          <w:rFonts w:ascii="맑은 고딕" w:hAnsi="맑은 고딕" w:eastAsia="맑은 고딕"/>
        </w:rPr>
        <w:t xml:space="preserve"> (MUMPS)</w:t>
      </w:r>
    </w:p>
    <w:p>
      <w:pPr>
        <w:pStyle w:val="ListBullet"/>
        <w:ind w:left="283"/>
      </w:pPr>
      <w:r>
        <w:rPr>
          <w:rFonts w:ascii="맑은 고딕" w:hAnsi="맑은 고딕" w:eastAsia="맑은 고딕"/>
        </w:rPr>
        <w:t>Level 8: Arc-length (Crisfield)</w:t>
      </w:r>
    </w:p>
    <w:p>
      <w:pPr>
        <w:pStyle w:val="Heading2"/>
      </w:pPr>
      <w:r>
        <w:t>mode: static vs dynamic</w:t>
      </w:r>
    </w:p>
    <w:p>
      <w:pPr>
        <w:pStyle w:val="Caption"/>
        <w:spacing w:before="40" w:after="120"/>
      </w:pPr>
      <w:r>
        <w:t>표 35-1. ALE 프리셋 목록 (14종) — 기체/액체/폭약/진공 프리셋별 적용 재료 모델과 상태방정식.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파라미터</w:t>
            </w:r>
          </w:p>
        </w:tc>
        <w:tc>
          <w:tcPr>
            <w:tcW w:type="dxa" w:w="28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static (준정적)</w:t>
            </w:r>
          </w:p>
        </w:tc>
        <w:tc>
          <w:tcPr>
            <w:tcW w:type="dxa" w:w="28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dynamic (구조동역학)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IMASS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0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1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GAMMA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0.5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0.6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BETA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0.25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0.30</w:t>
            </w:r>
          </w:p>
        </w:tc>
      </w:tr>
    </w:tbl>
    <w:p>
      <w:pPr>
        <w:pStyle w:val="Heading2"/>
      </w:pPr>
      <w:r>
        <w:t>strip 모드 (`strip: true`)</w:t>
      </w:r>
    </w:p>
    <w:p>
      <w:pPr/>
      <w:r>
        <w:rPr>
          <w:rFonts w:ascii="Consolas" w:hAnsi="Consolas"/>
          <w:color w:val="C7254E"/>
          <w:sz w:val="18"/>
        </w:rPr>
        <w:t>*CONTROL_IMPLICIT_*</w:t>
      </w:r>
      <w:r>
        <w:rPr>
          <w:rFonts w:ascii="맑은 고딕" w:hAnsi="맑은 고딕" w:eastAsia="맑은 고딕"/>
        </w:rPr>
        <w:t xml:space="preserve"> 관련 키워드 10종을 모두 제거하고, 새 키워드는 삽입하지 않습니다.</w:t>
      </w:r>
    </w:p>
    <w:p>
      <w:pPr/>
      <w:r>
        <w:rPr>
          <w:rFonts w:ascii="맑은 고딕" w:hAnsi="맑은 고딕" w:eastAsia="맑은 고딕"/>
        </w:rPr>
        <w:t>level/mode 파라미터 검증을 건너뜁니다.</w:t>
      </w:r>
    </w:p>
    <w:p>
      <w:pPr>
        <w:pStyle w:val="Heading1"/>
      </w:pPr>
      <w:r>
        <w:t>30. modal — 고유진동수(모달) 해석 변환</w:t>
      </w:r>
    </w:p>
    <w:p>
      <w:pPr>
        <w:pStyle w:val="Heading2"/>
      </w:pPr>
      <w:r>
        <w:t>용도</w:t>
      </w:r>
    </w:p>
    <w:p>
      <w:pPr/>
      <w:r>
        <w:rPr>
          <w:rFonts w:ascii="맑은 고딕" w:hAnsi="맑은 고딕" w:eastAsia="맑은 고딕"/>
        </w:rPr>
        <w:t>LS-DYNA 모델을 모달 해석(고유진동수/고유모드) 설정으로 변환합니다.</w:t>
      </w:r>
    </w:p>
    <w:p>
      <w:pPr>
        <w:pStyle w:val="Heading2"/>
      </w:pPr>
      <w:r>
        <w:t>사용법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KooRemapper.exe modal &lt;config.yaml&gt;</w:t>
      </w:r>
    </w:p>
    <w:p>
      <w:pPr>
        <w:pStyle w:val="Heading2"/>
      </w:pPr>
      <w:r>
        <w:t>YAML 형식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model: model.k</w:t>
        <w:br/>
        <w:t>output: modal.k</w:t>
        <w:br/>
        <w:t>nmode: 10              # 추출 모드 수 (기본: 10)</w:t>
        <w:br/>
        <w:t>fmin: 0.0              # 최소 주파수 (Hz)</w:t>
        <w:br/>
        <w:t>fmax: 0.0              # 최대 주파수 (0=무제한)</w:t>
        <w:br/>
        <w:t>center: 0.0            # 중심 주파수 (Lanczos shift)</w:t>
        <w:br/>
        <w:t>eigmth: 2              # 고유치 방법</w:t>
        <w:br/>
        <w:t>solver: 7              # 선형 솔버</w:t>
        <w:br/>
        <w:t>fix_shell_elform: false</w:t>
        <w:br/>
        <w:t>keep_dr_curves: false</w:t>
        <w:br/>
        <w:t>strip: false           # true: 키워드 제거만</w:t>
      </w:r>
    </w:p>
    <w:p>
      <w:pPr>
        <w:pStyle w:val="Heading2"/>
      </w:pPr>
      <w:r>
        <w:t>고유치 방법 (eigmth)</w:t>
      </w:r>
    </w:p>
    <w:p>
      <w:pPr>
        <w:pStyle w:val="Caption"/>
        <w:spacing w:before="40" w:after="120"/>
      </w:pPr>
      <w:r>
        <w:t>표 36-1. stabilize 12단계 설정 — 단계별 누적 적용 안정화 옵션과 활성화 조건.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값</w:t>
            </w:r>
          </w:p>
        </w:tc>
        <w:tc>
          <w:tcPr>
            <w:tcW w:type="dxa" w:w="28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방법</w:t>
            </w:r>
          </w:p>
        </w:tc>
        <w:tc>
          <w:tcPr>
            <w:tcW w:type="dxa" w:w="28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설명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2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Lanczos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기본, 범용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101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MCMS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Multi-Component Mode Synthesis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102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LOBPCG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Locally Optimal Block PCG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103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FastLanczos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고속 Lanczos</w:t>
            </w:r>
          </w:p>
        </w:tc>
      </w:tr>
    </w:tbl>
    <w:p>
      <w:pPr>
        <w:pStyle w:val="Heading2"/>
      </w:pPr>
      <w:r>
        <w:t>삽입 키워드</w:t>
      </w:r>
    </w:p>
    <w:p>
      <w:pPr>
        <w:pStyle w:val="ListBullet"/>
        <w:ind w:left="283"/>
      </w:pPr>
      <w:r>
        <w:rPr>
          <w:rFonts w:ascii="Consolas" w:hAnsi="Consolas"/>
          <w:color w:val="C7254E"/>
          <w:sz w:val="18"/>
        </w:rPr>
        <w:t>*CONTROL_IMPLICIT_EIGENVALUE</w:t>
      </w:r>
      <w:r>
        <w:rPr>
          <w:rFonts w:ascii="맑은 고딕" w:hAnsi="맑은 고딕" w:eastAsia="맑은 고딕"/>
        </w:rPr>
        <w:t xml:space="preserve"> — nmode, fmin, fmax, center, eigmth</w:t>
      </w:r>
    </w:p>
    <w:p>
      <w:pPr>
        <w:pStyle w:val="ListBullet"/>
        <w:ind w:left="283"/>
      </w:pPr>
      <w:r>
        <w:rPr>
          <w:rFonts w:ascii="Consolas" w:hAnsi="Consolas"/>
          <w:color w:val="C7254E"/>
          <w:sz w:val="18"/>
        </w:rPr>
        <w:t>*CONTROL_IMPLICIT_GENERAL</w:t>
      </w:r>
      <w:r>
        <w:rPr>
          <w:rFonts w:ascii="맑은 고딕" w:hAnsi="맑은 고딕" w:eastAsia="맑은 고딕"/>
        </w:rPr>
        <w:t xml:space="preserve"> — IMFLAG=1</w:t>
      </w:r>
    </w:p>
    <w:p>
      <w:pPr>
        <w:pStyle w:val="ListBullet"/>
        <w:ind w:left="283"/>
      </w:pPr>
      <w:r>
        <w:rPr>
          <w:rFonts w:ascii="Consolas" w:hAnsi="Consolas"/>
          <w:color w:val="C7254E"/>
          <w:sz w:val="18"/>
        </w:rPr>
        <w:t>*CONTROL_IMPLICIT_SOLUTION</w:t>
      </w:r>
      <w:r>
        <w:rPr>
          <w:rFonts w:ascii="맑은 고딕" w:hAnsi="맑은 고딕" w:eastAsia="맑은 고딕"/>
        </w:rPr>
        <w:t xml:space="preserve"> — solver 설정</w:t>
      </w:r>
    </w:p>
    <w:p>
      <w:pPr>
        <w:pStyle w:val="Heading2"/>
      </w:pPr>
      <w:r>
        <w:t>strip 모드 (`strip: true`)</w:t>
      </w:r>
    </w:p>
    <w:p>
      <w:pPr/>
      <w:r>
        <w:rPr>
          <w:rFonts w:ascii="Consolas" w:hAnsi="Consolas"/>
          <w:color w:val="C7254E"/>
          <w:sz w:val="18"/>
        </w:rPr>
        <w:t>*CONTROL_IMPLICIT_EIGENVALUE</w:t>
      </w:r>
      <w:r>
        <w:rPr>
          <w:rFonts w:ascii="맑은 고딕" w:hAnsi="맑은 고딕" w:eastAsia="맑은 고딕"/>
        </w:rPr>
        <w:t xml:space="preserve">, </w:t>
      </w:r>
      <w:r>
        <w:rPr>
          <w:rFonts w:ascii="Consolas" w:hAnsi="Consolas"/>
          <w:color w:val="C7254E"/>
          <w:sz w:val="18"/>
        </w:rPr>
        <w:t>_GENERAL</w:t>
      </w:r>
      <w:r>
        <w:rPr>
          <w:rFonts w:ascii="맑은 고딕" w:hAnsi="맑은 고딕" w:eastAsia="맑은 고딕"/>
        </w:rPr>
        <w:t xml:space="preserve">, </w:t>
      </w:r>
      <w:r>
        <w:rPr>
          <w:rFonts w:ascii="Consolas" w:hAnsi="Consolas"/>
          <w:color w:val="C7254E"/>
          <w:sz w:val="18"/>
        </w:rPr>
        <w:t>_SOLUTION</w:t>
      </w:r>
      <w:r>
        <w:rPr>
          <w:rFonts w:ascii="맑은 고딕" w:hAnsi="맑은 고딕" w:eastAsia="맑은 고딕"/>
        </w:rPr>
        <w:t xml:space="preserve">, </w:t>
      </w:r>
      <w:r>
        <w:rPr>
          <w:rFonts w:ascii="Consolas" w:hAnsi="Consolas"/>
          <w:color w:val="C7254E"/>
          <w:sz w:val="18"/>
        </w:rPr>
        <w:t>_SOLVER</w:t>
      </w:r>
      <w:r>
        <w:rPr>
          <w:rFonts w:ascii="맑은 고딕" w:hAnsi="맑은 고딕" w:eastAsia="맑은 고딕"/>
        </w:rPr>
        <w:t>를 제거합니다.</w:t>
      </w:r>
    </w:p>
    <w:p>
      <w:pPr>
        <w:pStyle w:val="Heading1"/>
      </w:pPr>
      <w:r>
        <w:t>31. relax — Dynamic Relaxation 설정</w:t>
      </w:r>
    </w:p>
    <w:p>
      <w:pPr>
        <w:pStyle w:val="Heading2"/>
      </w:pPr>
      <w:r>
        <w:t>용도</w:t>
      </w:r>
    </w:p>
    <w:p>
      <w:pPr/>
      <w:r>
        <w:rPr>
          <w:rFonts w:ascii="맑은 고딕" w:hAnsi="맑은 고딕" w:eastAsia="맑은 고딕"/>
        </w:rPr>
        <w:t>초기 응력이 적용된 모델을 Dynamic Relaxation으로 평형 상태까지 릴렉세이션합니다.</w:t>
      </w:r>
    </w:p>
    <w:p>
      <w:pPr>
        <w:pStyle w:val="Heading2"/>
      </w:pPr>
      <w:r>
        <w:t>사용법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KooRemapper.exe relax &lt;config.yaml&gt;</w:t>
      </w:r>
    </w:p>
    <w:p>
      <w:pPr>
        <w:pStyle w:val="Heading2"/>
      </w:pPr>
      <w:r>
        <w:t>YAML 형식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model: wrapped_model.k</w:t>
        <w:br/>
        <w:t>output: relaxed_model.k</w:t>
        <w:br/>
        <w:t>level: 2               # 1(빠름) ~ 5(보수적), 기본=2</w:t>
        <w:br/>
        <w:t>mode: explicit          # explicit(IDRFLG=1) | implicit(IDRFLG=5)</w:t>
        <w:br/>
        <w:t>drterm: 100.0           # DR 종료 시간 (0=무한대)</w:t>
        <w:br/>
        <w:t>endtime: 1.0            # DR 후 실제 해석 종료 시간</w:t>
        <w:br/>
        <w:t>d3drlf: true            # DATABASE_BINARY_D3DRLF 출력</w:t>
        <w:br/>
        <w:t>fix_shell_elform: false</w:t>
        <w:br/>
        <w:t>strip: false            # true: 키워드 제거만</w:t>
        <w:br/>
        <w:br/>
        <w:t># 세부 오버라이드</w:t>
        <w:br/>
        <w:t># nrcyck/drtol/drfctr/tssfdr/irelal/edttl</w:t>
      </w:r>
    </w:p>
    <w:p>
      <w:pPr>
        <w:pStyle w:val="Heading2"/>
      </w:pPr>
      <w:r>
        <w:t>레벨 프리셋 (5단계)</w:t>
      </w:r>
    </w:p>
    <w:p>
      <w:pPr>
        <w:pStyle w:val="Caption"/>
        <w:spacing w:before="40" w:after="120"/>
      </w:pPr>
      <w:r>
        <w:t>표 37-1. database 프리셋 종류 — crash/drop/nve/all 프리셋별 출력 키워드 목록.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Lv</w:t>
            </w:r>
          </w:p>
        </w:tc>
        <w:tc>
          <w:tcPr>
            <w:tcW w:type="dxa" w:w="10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이름</w:t>
            </w:r>
          </w:p>
        </w:tc>
        <w:tc>
          <w:tcPr>
            <w:tcW w:type="dxa" w:w="10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NRCYCK</w:t>
            </w:r>
          </w:p>
        </w:tc>
        <w:tc>
          <w:tcPr>
            <w:tcW w:type="dxa" w:w="10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DRTOL</w:t>
            </w:r>
          </w:p>
        </w:tc>
        <w:tc>
          <w:tcPr>
            <w:tcW w:type="dxa" w:w="10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DRFCTR</w:t>
            </w:r>
          </w:p>
        </w:tc>
        <w:tc>
          <w:tcPr>
            <w:tcW w:type="dxa" w:w="10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TSSFDR</w:t>
            </w:r>
          </w:p>
        </w:tc>
        <w:tc>
          <w:tcPr>
            <w:tcW w:type="dxa" w:w="10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IRELAL</w:t>
            </w:r>
          </w:p>
        </w:tc>
        <w:tc>
          <w:tcPr>
            <w:tcW w:type="dxa" w:w="10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EDTTL</w:t>
            </w:r>
          </w:p>
        </w:tc>
      </w:tr>
      <w:tr>
        <w:tc>
          <w:tcPr>
            <w:tcW w:type="dxa" w:w="10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1</w:t>
            </w:r>
          </w:p>
        </w:tc>
        <w:tc>
          <w:tcPr>
            <w:tcW w:type="dxa" w:w="10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빠름</w:t>
            </w:r>
          </w:p>
        </w:tc>
        <w:tc>
          <w:tcPr>
            <w:tcW w:type="dxa" w:w="10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500</w:t>
            </w:r>
          </w:p>
        </w:tc>
        <w:tc>
          <w:tcPr>
            <w:tcW w:type="dxa" w:w="10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0.010</w:t>
            </w:r>
          </w:p>
        </w:tc>
        <w:tc>
          <w:tcPr>
            <w:tcW w:type="dxa" w:w="10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0.990</w:t>
            </w:r>
          </w:p>
        </w:tc>
        <w:tc>
          <w:tcPr>
            <w:tcW w:type="dxa" w:w="10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0.95</w:t>
            </w:r>
          </w:p>
        </w:tc>
        <w:tc>
          <w:tcPr>
            <w:tcW w:type="dxa" w:w="10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0</w:t>
            </w:r>
          </w:p>
        </w:tc>
        <w:tc>
          <w:tcPr>
            <w:tcW w:type="dxa" w:w="10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0.04</w:t>
            </w:r>
          </w:p>
        </w:tc>
      </w:tr>
      <w:tr>
        <w:tc>
          <w:tcPr>
            <w:tcW w:type="dxa" w:w="10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2</w:t>
            </w:r>
          </w:p>
        </w:tc>
        <w:tc>
          <w:tcPr>
            <w:tcW w:type="dxa" w:w="10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표준</w:t>
            </w:r>
          </w:p>
        </w:tc>
        <w:tc>
          <w:tcPr>
            <w:tcW w:type="dxa" w:w="10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250</w:t>
            </w:r>
          </w:p>
        </w:tc>
        <w:tc>
          <w:tcPr>
            <w:tcW w:type="dxa" w:w="10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0.001</w:t>
            </w:r>
          </w:p>
        </w:tc>
        <w:tc>
          <w:tcPr>
            <w:tcW w:type="dxa" w:w="10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0.995</w:t>
            </w:r>
          </w:p>
        </w:tc>
        <w:tc>
          <w:tcPr>
            <w:tcW w:type="dxa" w:w="10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0.90</w:t>
            </w:r>
          </w:p>
        </w:tc>
        <w:tc>
          <w:tcPr>
            <w:tcW w:type="dxa" w:w="10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0</w:t>
            </w:r>
          </w:p>
        </w:tc>
        <w:tc>
          <w:tcPr>
            <w:tcW w:type="dxa" w:w="10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0.04</w:t>
            </w:r>
          </w:p>
        </w:tc>
      </w:tr>
      <w:tr>
        <w:tc>
          <w:tcPr>
            <w:tcW w:type="dxa" w:w="10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3</w:t>
            </w:r>
          </w:p>
        </w:tc>
        <w:tc>
          <w:tcPr>
            <w:tcW w:type="dxa" w:w="10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안정</w:t>
            </w:r>
          </w:p>
        </w:tc>
        <w:tc>
          <w:tcPr>
            <w:tcW w:type="dxa" w:w="10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100</w:t>
            </w:r>
          </w:p>
        </w:tc>
        <w:tc>
          <w:tcPr>
            <w:tcW w:type="dxa" w:w="10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0.001</w:t>
            </w:r>
          </w:p>
        </w:tc>
        <w:tc>
          <w:tcPr>
            <w:tcW w:type="dxa" w:w="10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0.998</w:t>
            </w:r>
          </w:p>
        </w:tc>
        <w:tc>
          <w:tcPr>
            <w:tcW w:type="dxa" w:w="10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0.80</w:t>
            </w:r>
          </w:p>
        </w:tc>
        <w:tc>
          <w:tcPr>
            <w:tcW w:type="dxa" w:w="10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0</w:t>
            </w:r>
          </w:p>
        </w:tc>
        <w:tc>
          <w:tcPr>
            <w:tcW w:type="dxa" w:w="10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0.04</w:t>
            </w:r>
          </w:p>
        </w:tc>
      </w:tr>
      <w:tr>
        <w:tc>
          <w:tcPr>
            <w:tcW w:type="dxa" w:w="10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4</w:t>
            </w:r>
          </w:p>
        </w:tc>
        <w:tc>
          <w:tcPr>
            <w:tcW w:type="dxa" w:w="10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보수</w:t>
            </w:r>
          </w:p>
        </w:tc>
        <w:tc>
          <w:tcPr>
            <w:tcW w:type="dxa" w:w="10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50</w:t>
            </w:r>
          </w:p>
        </w:tc>
        <w:tc>
          <w:tcPr>
            <w:tcW w:type="dxa" w:w="10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1e-4</w:t>
            </w:r>
          </w:p>
        </w:tc>
        <w:tc>
          <w:tcPr>
            <w:tcW w:type="dxa" w:w="10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0.999</w:t>
            </w:r>
          </w:p>
        </w:tc>
        <w:tc>
          <w:tcPr>
            <w:tcW w:type="dxa" w:w="10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0.67</w:t>
            </w:r>
          </w:p>
        </w:tc>
        <w:tc>
          <w:tcPr>
            <w:tcW w:type="dxa" w:w="10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1</w:t>
            </w:r>
          </w:p>
        </w:tc>
        <w:tc>
          <w:tcPr>
            <w:tcW w:type="dxa" w:w="10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0.01</w:t>
            </w:r>
          </w:p>
        </w:tc>
      </w:tr>
      <w:tr>
        <w:tc>
          <w:tcPr>
            <w:tcW w:type="dxa" w:w="10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5</w:t>
            </w:r>
          </w:p>
        </w:tc>
        <w:tc>
          <w:tcPr>
            <w:tcW w:type="dxa" w:w="10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최대</w:t>
            </w:r>
          </w:p>
        </w:tc>
        <w:tc>
          <w:tcPr>
            <w:tcW w:type="dxa" w:w="10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25</w:t>
            </w:r>
          </w:p>
        </w:tc>
        <w:tc>
          <w:tcPr>
            <w:tcW w:type="dxa" w:w="10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1e-5</w:t>
            </w:r>
          </w:p>
        </w:tc>
        <w:tc>
          <w:tcPr>
            <w:tcW w:type="dxa" w:w="10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0.999</w:t>
            </w:r>
          </w:p>
        </w:tc>
        <w:tc>
          <w:tcPr>
            <w:tcW w:type="dxa" w:w="10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0.50</w:t>
            </w:r>
          </w:p>
        </w:tc>
        <w:tc>
          <w:tcPr>
            <w:tcW w:type="dxa" w:w="10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1</w:t>
            </w:r>
          </w:p>
        </w:tc>
        <w:tc>
          <w:tcPr>
            <w:tcW w:type="dxa" w:w="10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0.001</w:t>
            </w:r>
          </w:p>
        </w:tc>
      </w:tr>
    </w:tbl>
    <w:p>
      <w:pPr>
        <w:pStyle w:val="Heading2"/>
      </w:pPr>
      <w:r>
        <w:t>모드</w:t>
      </w:r>
    </w:p>
    <w:p>
      <w:pPr>
        <w:pStyle w:val="Caption"/>
        <w:spacing w:before="40" w:after="120"/>
      </w:pPr>
      <w:r>
        <w:t>표 39-1. assemble 오퍼레이션 목록 — type 필드로 지정 가능한 전체 오퍼레이션과 주요 파라미터.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mode</w:t>
            </w:r>
          </w:p>
        </w:tc>
        <w:tc>
          <w:tcPr>
            <w:tcW w:type="dxa" w:w="28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IDRFLG</w:t>
            </w:r>
          </w:p>
        </w:tc>
        <w:tc>
          <w:tcPr>
            <w:tcW w:type="dxa" w:w="28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설명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explicit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1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명시적 DR — 속도 감쇠로 운동에너지 소산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implicit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5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암시적 초기화 — 암시적 솔버로 평형 도달</w:t>
            </w:r>
          </w:p>
        </w:tc>
      </w:tr>
    </w:tbl>
    <w:p>
      <w:pPr>
        <w:pStyle w:val="Heading2"/>
      </w:pPr>
      <w:r>
        <w:t>strip 모드 (`strip: true`)</w:t>
      </w:r>
    </w:p>
    <w:p>
      <w:pPr/>
      <w:r>
        <w:rPr>
          <w:rFonts w:ascii="Consolas" w:hAnsi="Consolas"/>
          <w:color w:val="C7254E"/>
          <w:sz w:val="18"/>
        </w:rPr>
        <w:t>*CONTROL_DYNAMIC_RELAXATION</w:t>
      </w:r>
      <w:r>
        <w:rPr>
          <w:rFonts w:ascii="맑은 고딕" w:hAnsi="맑은 고딕" w:eastAsia="맑은 고딕"/>
        </w:rPr>
        <w:t xml:space="preserve">, </w:t>
      </w:r>
      <w:r>
        <w:rPr>
          <w:rFonts w:ascii="Consolas" w:hAnsi="Consolas"/>
          <w:color w:val="C7254E"/>
          <w:sz w:val="18"/>
        </w:rPr>
        <w:t>*DATABASE_BINARY_D3DRLF</w:t>
      </w:r>
      <w:r>
        <w:rPr>
          <w:rFonts w:ascii="맑은 고딕" w:hAnsi="맑은 고딕" w:eastAsia="맑은 고딕"/>
        </w:rPr>
        <w:t>를 제거합니다.</w:t>
      </w:r>
    </w:p>
    <w:p>
      <w:pPr>
        <w:pStyle w:val="Heading1"/>
      </w:pPr>
      <w:r>
        <w:t>32. explicit — 순수 Explicit 복원</w:t>
      </w:r>
    </w:p>
    <w:p>
      <w:pPr>
        <w:pStyle w:val="Heading2"/>
      </w:pPr>
      <w:r>
        <w:t>용도</w:t>
      </w:r>
    </w:p>
    <w:p>
      <w:pPr/>
      <w:r>
        <w:rPr>
          <w:rFonts w:ascii="맑은 고딕" w:hAnsi="맑은 고딕" w:eastAsia="맑은 고딕"/>
        </w:rPr>
        <w:t xml:space="preserve">모델에서 DR + Implicit + Modal 관련 키워드를 </w:t>
      </w:r>
      <w:r>
        <w:rPr>
          <w:rFonts w:ascii="맑은 고딕" w:hAnsi="맑은 고딕" w:eastAsia="맑은 고딕"/>
          <w:b/>
        </w:rPr>
        <w:t>모두 제거</w:t>
      </w:r>
      <w:r>
        <w:rPr>
          <w:rFonts w:ascii="맑은 고딕" w:hAnsi="맑은 고딕" w:eastAsia="맑은 고딕"/>
        </w:rPr>
        <w:t>하여 순수 Explicit 설정으로 복원합니다.</w:t>
      </w:r>
    </w:p>
    <w:p>
      <w:pPr>
        <w:pStyle w:val="Heading2"/>
      </w:pPr>
      <w:r>
        <w:t>사용법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KooRemapper.exe explicit &lt;config.yaml&gt;</w:t>
      </w:r>
    </w:p>
    <w:p>
      <w:pPr>
        <w:pStyle w:val="Heading2"/>
      </w:pPr>
      <w:r>
        <w:t>YAML 형식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model: implicit_model.k</w:t>
        <w:br/>
        <w:t>output: explicit_model.k</w:t>
        <w:br/>
        <w:t>keep_dr_curves: false    # true: SIDR=1 DEFINE_CURVE 유지</w:t>
      </w:r>
    </w:p>
    <w:p>
      <w:pPr>
        <w:pStyle w:val="Heading2"/>
      </w:pPr>
      <w:r>
        <w:t>제거 대상</w:t>
      </w:r>
    </w:p>
    <w:p>
      <w:pPr>
        <w:pStyle w:val="Caption"/>
        <w:spacing w:before="40" w:after="120"/>
      </w:pPr>
      <w:r>
        <w:t>표 32. (표 설명 — 해당 명령어/기능의 파라미터 또는 옵션 목록)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키워드</w:t>
            </w:r>
          </w:p>
        </w:tc>
        <w:tc>
          <w:tcPr>
            <w:tcW w:type="dxa" w:w="432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원래 소속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*CONTROL_DYNAMIC_RELAXATION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relax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*DATABASE_BINARY_D3DRLF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relax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*CONTROL_IMPLICIT_GENERAL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implicit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*CONTROL_IMPLICIT_DYNAMICS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implicit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*CONTROL_IMPLICIT_SOLUTION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implicit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*CONTROL_IMPLICIT_AUTO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implicit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*CONTROL_IMPLICIT_STABILIZATION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implicit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*CONTROL_IMPLICIT_SOLVER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implicit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*CONTROL_IMPLICIT_EIGENVALUE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modal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*CONTROL_IMPLICIT_MODAL_DYNAMIC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modal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*CONTROL_IMPLICIT_ROTATIONAL_DYNAMICS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modal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*CONTROL_IMPLICIT_INERTIA_RELIEF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modal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*DEFINE_CURVE (SIDR=1)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relax (keep_dr_curves=false 시)</w:t>
            </w:r>
          </w:p>
        </w:tc>
      </w:tr>
    </w:tbl>
    <w:p>
      <w:pPr>
        <w:pStyle w:val="Heading1"/>
      </w:pPr>
      <w:r>
        <w:t>33. wrap — 와인딩 인장 프리스트레스</w:t>
      </w:r>
    </w:p>
    <w:p>
      <w:pPr>
        <w:pStyle w:val="Heading2"/>
      </w:pPr>
      <w:r>
        <w:t>용도</w:t>
      </w:r>
    </w:p>
    <w:p>
      <w:pPr/>
      <w:r>
        <w:rPr>
          <w:rFonts w:ascii="맑은 고딕" w:hAnsi="맑은 고딕" w:eastAsia="맑은 고딕"/>
        </w:rPr>
        <w:t>와인딩 공정에서 발생하는 인장 프리스트레스를 시뮬레이션합니다.</w:t>
      </w:r>
    </w:p>
    <w:p>
      <w:pPr/>
      <w:r>
        <w:rPr>
          <w:rFonts w:ascii="맑은 고딕" w:hAnsi="맑은 고딕" w:eastAsia="맑은 고딕"/>
        </w:rPr>
        <w:t>원통 좌표계 기반으로 후프(hoop) 응력과 반경 방향 압축을 계산합니다.</w:t>
      </w:r>
    </w:p>
    <w:p>
      <w:pPr>
        <w:pStyle w:val="Heading2"/>
      </w:pPr>
      <w:r>
        <w:t>사용법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KooRemapper.exe wrap &lt;config.yaml&gt;</w:t>
      </w:r>
    </w:p>
    <w:p>
      <w:pPr>
        <w:pStyle w:val="Heading2"/>
      </w:pPr>
      <w:r>
        <w:t>YAML 형식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model: cylinder.k</w:t>
        <w:br/>
        <w:t>output: wrapped</w:t>
        <w:br/>
        <w:t>target_pid: 1</w:t>
        <w:br/>
        <w:t>axis: z                 # 와인딩 축 (x/y/z)</w:t>
        <w:br/>
        <w:t>axis_center: [0, 0]     # 축 중심 좌표 [c1, c2]</w:t>
        <w:br/>
        <w:t>tension: 100.0          # 와인딩 인장력 (MPa)</w:t>
        <w:br/>
        <w:t>material:</w:t>
        <w:br/>
        <w:t xml:space="preserve">  E: 210000</w:t>
        <w:br/>
        <w:t xml:space="preserve">  nu: 0.3</w:t>
      </w:r>
    </w:p>
    <w:p>
      <w:pPr>
        <w:pStyle w:val="Heading2"/>
      </w:pPr>
      <w:r>
        <w:t>물리 모델</w:t>
      </w:r>
    </w:p>
    <w:p>
      <w:pPr/>
      <w:r>
        <w:rPr>
          <w:rFonts w:ascii="맑은 고딕" w:hAnsi="맑은 고딕" w:eastAsia="맑은 고딕"/>
        </w:rPr>
        <w:t>원통 좌표계 (r, θ, z)에서:</w:t>
      </w:r>
    </w:p>
    <w:p>
      <w:pPr>
        <w:pStyle w:val="ListBullet"/>
        <w:ind w:left="283"/>
      </w:pPr>
      <w:r>
        <w:rPr>
          <w:rFonts w:ascii="맑은 고딕" w:hAnsi="맑은 고딕" w:eastAsia="맑은 고딕"/>
          <w:b/>
        </w:rPr>
        <w:t>후프 응력</w:t>
      </w:r>
      <w:r>
        <w:rPr>
          <w:rFonts w:ascii="맑은 고딕" w:hAnsi="맑은 고딕" w:eastAsia="맑은 고딕"/>
        </w:rPr>
        <w:t xml:space="preserve"> σ_θθ = tension (인장)</w:t>
      </w:r>
    </w:p>
    <w:p>
      <w:pPr>
        <w:pStyle w:val="ListBullet"/>
        <w:ind w:left="283"/>
      </w:pPr>
      <w:r>
        <w:rPr>
          <w:rFonts w:ascii="맑은 고딕" w:hAnsi="맑은 고딕" w:eastAsia="맑은 고딕"/>
          <w:b/>
        </w:rPr>
        <w:t>반경 압축</w:t>
      </w:r>
      <w:r>
        <w:rPr>
          <w:rFonts w:ascii="맑은 고딕" w:hAnsi="맑은 고딕" w:eastAsia="맑은 고딕"/>
        </w:rPr>
        <w:t xml:space="preserve"> σ_rr = -tension × (r_outer/r - 1) / ln(r_outer/r_inner)</w:t>
      </w:r>
    </w:p>
    <w:p>
      <w:pPr/>
      <w:r>
        <w:rPr>
          <w:rFonts w:ascii="맑은 고딕" w:hAnsi="맑은 고딕" w:eastAsia="맑은 고딕"/>
        </w:rPr>
        <w:t>전역 좌표 변환:</w:t>
      </w:r>
    </w:p>
    <w:p>
      <w:pPr>
        <w:spacing w:before="80" w:after="80"/>
        <w:jc w:val="center"/>
      </w:pPr>
      <w:r>
        <w:rPr>
          <w:rFonts w:ascii="Cambria Math" w:hAnsi="Cambria Math"/>
          <w:sz w:val="22"/>
        </w:rPr>
        <w:t>σ</w:t>
      </w:r>
      <w:r>
        <w:rPr>
          <w:rFonts w:ascii="Cambria Math" w:hAnsi="Cambria Math"/>
          <w:sz w:val="22"/>
        </w:rPr>
        <w:t>ₓₓ</w:t>
      </w:r>
      <w:r>
        <w:rPr>
          <w:rFonts w:ascii="Cambria Math" w:hAnsi="Cambria Math"/>
          <w:sz w:val="22"/>
        </w:rPr>
        <w:t xml:space="preserve"> = σ</w:t>
      </w:r>
      <w:r>
        <w:rPr>
          <w:rFonts w:ascii="Cambria Math" w:hAnsi="Cambria Math"/>
          <w:sz w:val="22"/>
          <w:vertAlign w:val="subscript"/>
        </w:rPr>
        <w:t>rr</w:t>
      </w:r>
      <w:r>
        <w:rPr>
          <w:rFonts w:ascii="Cambria Math" w:hAnsi="Cambria Math"/>
          <w:sz w:val="22"/>
        </w:rPr>
        <w:t>cos</w:t>
      </w:r>
      <w:r>
        <w:rPr>
          <w:rFonts w:ascii="Cambria Math" w:hAnsi="Cambria Math"/>
          <w:sz w:val="22"/>
        </w:rPr>
        <w:t>²</w:t>
      </w:r>
      <w:r>
        <w:rPr>
          <w:rFonts w:ascii="Cambria Math" w:hAnsi="Cambria Math"/>
          <w:sz w:val="22"/>
        </w:rPr>
        <w:t>θ + σ</w:t>
      </w:r>
      <w:r>
        <w:rPr>
          <w:rFonts w:ascii="Cambria Math" w:hAnsi="Cambria Math"/>
          <w:sz w:val="22"/>
          <w:vertAlign w:val="subscript"/>
        </w:rPr>
        <w:t>θθ</w:t>
      </w:r>
      <w:r>
        <w:rPr>
          <w:rFonts w:ascii="Cambria Math" w:hAnsi="Cambria Math"/>
          <w:sz w:val="22"/>
        </w:rPr>
        <w:t>sin</w:t>
      </w:r>
      <w:r>
        <w:rPr>
          <w:rFonts w:ascii="Cambria Math" w:hAnsi="Cambria Math"/>
          <w:sz w:val="22"/>
        </w:rPr>
        <w:t>²</w:t>
      </w:r>
      <w:r>
        <w:rPr>
          <w:rFonts w:ascii="Cambria Math" w:hAnsi="Cambria Math"/>
          <w:sz w:val="22"/>
        </w:rPr>
        <w:t>θ</w:t>
      </w:r>
    </w:p>
    <w:p>
      <w:pPr>
        <w:spacing w:before="80" w:after="80"/>
        <w:jc w:val="center"/>
      </w:pPr>
      <w:r>
        <w:rPr>
          <w:rFonts w:ascii="Cambria Math" w:hAnsi="Cambria Math"/>
          <w:sz w:val="22"/>
        </w:rPr>
        <w:t>σ</w:t>
      </w:r>
      <w:r>
        <w:rPr>
          <w:rFonts w:ascii="Cambria Math" w:hAnsi="Cambria Math"/>
          <w:sz w:val="22"/>
          <w:vertAlign w:val="subscript"/>
        </w:rPr>
        <w:t>yy</w:t>
      </w:r>
      <w:r>
        <w:rPr>
          <w:rFonts w:ascii="Cambria Math" w:hAnsi="Cambria Math"/>
          <w:sz w:val="22"/>
        </w:rPr>
        <w:t xml:space="preserve"> = σ</w:t>
      </w:r>
      <w:r>
        <w:rPr>
          <w:rFonts w:ascii="Cambria Math" w:hAnsi="Cambria Math"/>
          <w:sz w:val="22"/>
          <w:vertAlign w:val="subscript"/>
        </w:rPr>
        <w:t>rr</w:t>
      </w:r>
      <w:r>
        <w:rPr>
          <w:rFonts w:ascii="Cambria Math" w:hAnsi="Cambria Math"/>
          <w:sz w:val="22"/>
        </w:rPr>
        <w:t>sin</w:t>
      </w:r>
      <w:r>
        <w:rPr>
          <w:rFonts w:ascii="Cambria Math" w:hAnsi="Cambria Math"/>
          <w:sz w:val="22"/>
        </w:rPr>
        <w:t>²</w:t>
      </w:r>
      <w:r>
        <w:rPr>
          <w:rFonts w:ascii="Cambria Math" w:hAnsi="Cambria Math"/>
          <w:sz w:val="22"/>
        </w:rPr>
        <w:t>θ + σ</w:t>
      </w:r>
      <w:r>
        <w:rPr>
          <w:rFonts w:ascii="Cambria Math" w:hAnsi="Cambria Math"/>
          <w:sz w:val="22"/>
          <w:vertAlign w:val="subscript"/>
        </w:rPr>
        <w:t>θθ</w:t>
      </w:r>
      <w:r>
        <w:rPr>
          <w:rFonts w:ascii="Cambria Math" w:hAnsi="Cambria Math"/>
          <w:sz w:val="22"/>
        </w:rPr>
        <w:t>cos</w:t>
      </w:r>
      <w:r>
        <w:rPr>
          <w:rFonts w:ascii="Cambria Math" w:hAnsi="Cambria Math"/>
          <w:sz w:val="22"/>
        </w:rPr>
        <w:t>²</w:t>
      </w:r>
      <w:r>
        <w:rPr>
          <w:rFonts w:ascii="Cambria Math" w:hAnsi="Cambria Math"/>
          <w:sz w:val="22"/>
        </w:rPr>
        <w:t>θ</w:t>
      </w:r>
    </w:p>
    <w:p>
      <w:pPr>
        <w:spacing w:before="80" w:after="80"/>
        <w:jc w:val="center"/>
      </w:pPr>
      <w:r>
        <w:rPr>
          <w:rFonts w:ascii="Cambria Math" w:hAnsi="Cambria Math"/>
          <w:sz w:val="22"/>
        </w:rPr>
        <w:t>σ</w:t>
      </w:r>
      <w:r>
        <w:rPr>
          <w:rFonts w:ascii="Cambria Math" w:hAnsi="Cambria Math"/>
          <w:sz w:val="22"/>
          <w:vertAlign w:val="subscript"/>
        </w:rPr>
        <w:t>xy</w:t>
      </w:r>
      <w:r>
        <w:rPr>
          <w:rFonts w:ascii="Cambria Math" w:hAnsi="Cambria Math"/>
          <w:sz w:val="22"/>
        </w:rPr>
        <w:t xml:space="preserve"> = (σ</w:t>
      </w:r>
      <w:r>
        <w:rPr>
          <w:rFonts w:ascii="Cambria Math" w:hAnsi="Cambria Math"/>
          <w:sz w:val="22"/>
          <w:vertAlign w:val="subscript"/>
        </w:rPr>
        <w:t>θθ</w:t>
      </w:r>
      <w:r>
        <w:rPr>
          <w:rFonts w:ascii="Cambria Math" w:hAnsi="Cambria Math"/>
          <w:sz w:val="22"/>
        </w:rPr>
        <w:t xml:space="preserve"> - σ</w:t>
      </w:r>
      <w:r>
        <w:rPr>
          <w:rFonts w:ascii="Cambria Math" w:hAnsi="Cambria Math"/>
          <w:sz w:val="22"/>
          <w:vertAlign w:val="subscript"/>
        </w:rPr>
        <w:t>rr</w:t>
      </w:r>
      <w:r>
        <w:rPr>
          <w:rFonts w:ascii="Cambria Math" w:hAnsi="Cambria Math"/>
          <w:sz w:val="22"/>
        </w:rPr>
        <w:t>)sinθcosθ</w:t>
      </w:r>
    </w:p>
    <w:p>
      <w:pPr>
        <w:pStyle w:val="Heading1"/>
      </w:pPr>
      <w:r>
        <w:t>34. optimize — 재료별 해석 최적화</w:t>
      </w:r>
    </w:p>
    <w:p>
      <w:pPr/>
      <w:r>
        <w:rPr>
          <w:rFonts w:ascii="Consolas" w:hAnsi="Consolas"/>
          <w:color w:val="C7254E"/>
          <w:sz w:val="18"/>
        </w:rPr>
        <w:t>optimize</w:t>
      </w:r>
      <w:r>
        <w:rPr>
          <w:rFonts w:ascii="맑은 고딕" w:hAnsi="맑은 고딕" w:eastAsia="맑은 고딕"/>
        </w:rPr>
        <w:t xml:space="preserve"> 명령은 특정 재료(예: 고무)에 최적화된 LS-DYNA 컨트롤 카드를 자동으로 적용합니다.</w:t>
      </w:r>
    </w:p>
    <w:p>
      <w:pPr>
        <w:pStyle w:val="Heading2"/>
      </w:pPr>
      <w:r>
        <w:t>사용법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KooRemapper optimize config.yaml</w:t>
      </w:r>
    </w:p>
    <w:p>
      <w:pPr>
        <w:pStyle w:val="Heading2"/>
      </w:pPr>
      <w:r>
        <w:t>YAML 형식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model: my_model.k</w:t>
        <w:br/>
        <w:t>output: my_model_optimized.k</w:t>
        <w:br/>
        <w:t>optimize: rubber          # 최적화 모드 (현재: rubber만 지원)</w:t>
        <w:br/>
        <w:t>pids: [2, 5, 8]          # 최적화 대상 파트 ID</w:t>
        <w:br/>
        <w:t>tssfac: 0.67             # TSSFAC 설정값 (기본: 0.67)</w:t>
        <w:br/>
        <w:t>analysis_type: ""        # "explicit" / "implicit" / "" (자동 감지)</w:t>
      </w:r>
    </w:p>
    <w:p>
      <w:pPr>
        <w:pStyle w:val="Heading3"/>
      </w:pPr>
      <w:r>
        <w:t>matswap 통합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model: base_model.k</w:t>
        <w:br/>
        <w:t>output: swapped_model.k</w:t>
        <w:br/>
        <w:t>swaps:</w:t>
        <w:br/>
        <w:t xml:space="preserve">  - bundle: rubber.k</w:t>
        <w:br/>
        <w:t xml:space="preserve">    pid: 3</w:t>
        <w:br/>
        <w:t>optimize: rubber</w:t>
      </w:r>
    </w:p>
    <w:p>
      <w:pPr>
        <w:pStyle w:val="Heading2"/>
      </w:pPr>
      <w:r>
        <w:t>rubber 모드 적용</w:t>
      </w:r>
    </w:p>
    <w:p>
      <w:pPr>
        <w:pStyle w:val="Heading3"/>
      </w:pPr>
      <w:r>
        <w:t>공통 (explicit + implicit)</w:t>
      </w:r>
    </w:p>
    <w:p>
      <w:pPr>
        <w:pStyle w:val="Caption"/>
        <w:spacing w:before="40" w:after="120"/>
      </w:pPr>
      <w:r>
        <w:t>표 33. (표 설명 — 해당 명령어/기능의 파라미터 또는 옵션 목록)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카드</w:t>
            </w:r>
          </w:p>
        </w:tc>
        <w:tc>
          <w:tcPr>
            <w:tcW w:type="dxa" w:w="28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필드</w:t>
            </w:r>
          </w:p>
        </w:tc>
        <w:tc>
          <w:tcPr>
            <w:tcW w:type="dxa" w:w="28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목표값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*CONTROL_ACCURACY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INN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4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*CONTROL_ENERGY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HGEN/RWEN/SLNTEN/RYLEN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2/2/2/2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CONTACT_ (대상 PID)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SOFT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CONTACT_ (대상 PID)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SBOPT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2</w:t>
            </w:r>
          </w:p>
        </w:tc>
      </w:tr>
    </w:tbl>
    <w:p>
      <w:pPr>
        <w:pStyle w:val="Heading3"/>
      </w:pPr>
      <w:r>
        <w:t>Explicit 전용</w:t>
      </w:r>
    </w:p>
    <w:p>
      <w:pPr>
        <w:pStyle w:val="Caption"/>
        <w:spacing w:before="40" w:after="120"/>
      </w:pPr>
      <w:r>
        <w:t>표 34. (표 설명 — 해당 명령어/기능의 파라미터 또는 옵션 목록)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카드</w:t>
            </w:r>
          </w:p>
        </w:tc>
        <w:tc>
          <w:tcPr>
            <w:tcW w:type="dxa" w:w="28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필드</w:t>
            </w:r>
          </w:p>
        </w:tc>
        <w:tc>
          <w:tcPr>
            <w:tcW w:type="dxa" w:w="28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동작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*CONTROL_TIMESTEP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TSSFAC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0.67 (강제)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*CONTROL_TIMESTEP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DT2MS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양수이면 경고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*CONTROL_BULK_VISCOSITY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Q1, Q2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비표준이면 경고</w:t>
            </w:r>
          </w:p>
        </w:tc>
      </w:tr>
    </w:tbl>
    <w:p>
      <w:pPr>
        <w:pStyle w:val="Heading2"/>
      </w:pPr>
      <w:r>
        <w:t>멱등성</w:t>
      </w:r>
    </w:p>
    <w:p>
      <w:pPr/>
      <w:r>
        <w:rPr>
          <w:rFonts w:ascii="맑은 고딕" w:hAnsi="맑은 고딕" w:eastAsia="맑은 고딕"/>
        </w:rPr>
        <w:t>이미 올바른 값은 수정하지 않습니다. 같은 모델에 두 번 실행해도 결과 동일.</w:t>
      </w:r>
    </w:p>
    <w:p>
      <w:pPr>
        <w:pStyle w:val="Heading1"/>
      </w:pPr>
      <w:r>
        <w:t>35. ale — ALE 변환</w:t>
      </w:r>
    </w:p>
    <w:p>
      <w:pPr>
        <w:pStyle w:val="Heading2"/>
      </w:pPr>
      <w:r>
        <w:t>용도</w:t>
      </w:r>
    </w:p>
    <w:p>
      <w:pPr/>
      <w:r>
        <w:rPr>
          <w:rFonts w:ascii="맑은 고딕" w:hAnsi="맑은 고딕" w:eastAsia="맑은 고딕"/>
        </w:rPr>
        <w:t>지정 solid 파트를 ALE(Arbitrary Lagrangian-Eulerian)로 변환합니다.</w:t>
      </w:r>
    </w:p>
    <w:p>
      <w:pPr/>
      <w:r>
        <w:rPr>
          <w:rFonts w:ascii="맑은 고딕" w:hAnsi="맑은 고딕" w:eastAsia="맑은 고딕"/>
        </w:rPr>
        <w:t>14종 재료 프리셋과 커스텀 번들 파일을 지원합니다.</w:t>
      </w:r>
    </w:p>
    <w:p>
      <w:pPr>
        <w:pStyle w:val="Heading2"/>
      </w:pPr>
      <w:r>
        <w:t>사용법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KooRemapper.exe ale &lt;config.yaml&gt;</w:t>
      </w:r>
    </w:p>
    <w:p>
      <w:pPr>
        <w:pStyle w:val="Heading2"/>
      </w:pPr>
      <w:r>
        <w:t>YAML 형식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model: model.k</w:t>
        <w:br/>
        <w:t>output: ale_model.k</w:t>
        <w:br/>
        <w:t>parts:</w:t>
        <w:br/>
        <w:t xml:space="preserve">  - pid: 5</w:t>
        <w:br/>
        <w:t xml:space="preserve">    preset: air           # 프리셋 이름 또는 bundle 경로</w:t>
        <w:br/>
        <w:t xml:space="preserve">    lagrangian_pids: [1, 2, 3]   # FSI 라그랑지안 파트</w:t>
        <w:br/>
        <w:t xml:space="preserve">  - pid: 6</w:t>
        <w:br/>
        <w:t xml:space="preserve">    preset: water</w:t>
        <w:br/>
        <w:t xml:space="preserve">    lagrangian_pids: [1]</w:t>
      </w:r>
    </w:p>
    <w:p>
      <w:pPr>
        <w:pStyle w:val="Heading2"/>
      </w:pPr>
      <w:r>
        <w:t>재료 프리셋 (14종)</w:t>
      </w:r>
    </w:p>
    <w:p>
      <w:pPr>
        <w:pStyle w:val="Caption"/>
        <w:spacing w:before="40" w:after="120"/>
      </w:pPr>
      <w:r>
        <w:t>표 35. (표 설명 — 해당 명령어/기능의 파라미터 또는 옵션 목록)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분류</w:t>
            </w:r>
          </w:p>
        </w:tc>
        <w:tc>
          <w:tcPr>
            <w:tcW w:type="dxa" w:w="216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프리셋</w:t>
            </w:r>
          </w:p>
        </w:tc>
        <w:tc>
          <w:tcPr>
            <w:tcW w:type="dxa" w:w="216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MAT</w:t>
            </w:r>
          </w:p>
        </w:tc>
        <w:tc>
          <w:tcPr>
            <w:tcW w:type="dxa" w:w="216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EOS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기체</w:t>
            </w:r>
          </w:p>
        </w:tc>
        <w:tc>
          <w:tcPr>
            <w:tcW w:type="dxa" w:w="216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air, nitrogen, argon</w:t>
            </w:r>
          </w:p>
        </w:tc>
        <w:tc>
          <w:tcPr>
            <w:tcW w:type="dxa" w:w="216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MAT_NULL</w:t>
            </w:r>
          </w:p>
        </w:tc>
        <w:tc>
          <w:tcPr>
            <w:tcW w:type="dxa" w:w="216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EOS_LINEAR_POLYNOMIAL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액체</w:t>
            </w:r>
          </w:p>
        </w:tc>
        <w:tc>
          <w:tcPr>
            <w:tcW w:type="dxa" w:w="216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water, electrolyte, gasoline, oil, coolant, resin, tim, silicone</w:t>
            </w:r>
          </w:p>
        </w:tc>
        <w:tc>
          <w:tcPr>
            <w:tcW w:type="dxa" w:w="216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MAT_NULL</w:t>
            </w:r>
          </w:p>
        </w:tc>
        <w:tc>
          <w:tcPr>
            <w:tcW w:type="dxa" w:w="216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EOS_GRUNEISEN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폭발물</w:t>
            </w:r>
          </w:p>
        </w:tc>
        <w:tc>
          <w:tcPr>
            <w:tcW w:type="dxa" w:w="216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tnt, c4</w:t>
            </w:r>
          </w:p>
        </w:tc>
        <w:tc>
          <w:tcPr>
            <w:tcW w:type="dxa" w:w="216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MAT_HE_BURN</w:t>
            </w:r>
          </w:p>
        </w:tc>
        <w:tc>
          <w:tcPr>
            <w:tcW w:type="dxa" w:w="216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EOS_JWL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진공</w:t>
            </w:r>
          </w:p>
        </w:tc>
        <w:tc>
          <w:tcPr>
            <w:tcW w:type="dxa" w:w="216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vacuum</w:t>
            </w:r>
          </w:p>
        </w:tc>
        <w:tc>
          <w:tcPr>
            <w:tcW w:type="dxa" w:w="216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MAT_VACUUM</w:t>
            </w:r>
          </w:p>
        </w:tc>
        <w:tc>
          <w:tcPr>
            <w:tcW w:type="dxa" w:w="216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</w:tr>
    </w:tbl>
    <w:p>
      <w:pPr>
        <w:pStyle w:val="Heading2"/>
      </w:pPr>
      <w:r>
        <w:t>자동 삽입 카드</w:t>
      </w:r>
    </w:p>
    <w:p>
      <w:pPr>
        <w:pStyle w:val="ListBullet"/>
        <w:ind w:left="283"/>
      </w:pPr>
      <w:r>
        <w:rPr>
          <w:rFonts w:ascii="Consolas" w:hAnsi="Consolas"/>
          <w:color w:val="C7254E"/>
          <w:sz w:val="18"/>
        </w:rPr>
        <w:t>*SECTION_SOLID</w:t>
      </w:r>
      <w:r>
        <w:rPr>
          <w:rFonts w:ascii="맑은 고딕" w:hAnsi="맑은 고딕" w:eastAsia="맑은 고딕"/>
        </w:rPr>
        <w:t xml:space="preserve"> ELFORM 변경</w:t>
      </w:r>
    </w:p>
    <w:p>
      <w:pPr>
        <w:pStyle w:val="ListBullet"/>
        <w:ind w:left="283"/>
      </w:pPr>
      <w:r>
        <w:rPr>
          <w:rFonts w:ascii="Consolas" w:hAnsi="Consolas"/>
          <w:color w:val="C7254E"/>
          <w:sz w:val="18"/>
        </w:rPr>
        <w:t>*HOURGLASS</w:t>
      </w:r>
      <w:r>
        <w:rPr>
          <w:rFonts w:ascii="맑은 고딕" w:hAnsi="맑은 고딕" w:eastAsia="맑은 고딕"/>
        </w:rPr>
        <w:t xml:space="preserve"> (IHQ=3)</w:t>
      </w:r>
    </w:p>
    <w:p>
      <w:pPr>
        <w:pStyle w:val="ListBullet"/>
        <w:ind w:left="283"/>
      </w:pPr>
      <w:r>
        <w:rPr>
          <w:rFonts w:ascii="Consolas" w:hAnsi="Consolas"/>
          <w:color w:val="C7254E"/>
          <w:sz w:val="18"/>
        </w:rPr>
        <w:t>*CONTROL_ALE</w:t>
      </w:r>
    </w:p>
    <w:p>
      <w:pPr>
        <w:pStyle w:val="ListBullet"/>
        <w:ind w:left="283"/>
      </w:pPr>
      <w:r>
        <w:rPr>
          <w:rFonts w:ascii="Consolas" w:hAnsi="Consolas"/>
          <w:color w:val="C7254E"/>
          <w:sz w:val="18"/>
        </w:rPr>
        <w:t>*ALE_MULTI-MATERIAL_GROUP</w:t>
      </w:r>
    </w:p>
    <w:p>
      <w:pPr>
        <w:pStyle w:val="ListBullet"/>
        <w:ind w:left="283"/>
      </w:pPr>
      <w:r>
        <w:rPr>
          <w:rFonts w:ascii="Consolas" w:hAnsi="Consolas"/>
          <w:color w:val="C7254E"/>
          <w:sz w:val="18"/>
        </w:rPr>
        <w:t>*ALE_REFERENCE_SYSTEM_GROUP</w:t>
      </w:r>
      <w:r>
        <w:rPr>
          <w:rFonts w:ascii="맑은 고딕" w:hAnsi="맑은 고딕" w:eastAsia="맑은 고딕"/>
        </w:rPr>
        <w:t xml:space="preserve"> (PRTYPE=4)</w:t>
      </w:r>
    </w:p>
    <w:p>
      <w:pPr>
        <w:pStyle w:val="ListBullet"/>
        <w:ind w:left="283"/>
      </w:pPr>
      <w:r>
        <w:rPr>
          <w:rFonts w:ascii="Consolas" w:hAnsi="Consolas"/>
          <w:color w:val="C7254E"/>
          <w:sz w:val="18"/>
        </w:rPr>
        <w:t>*CONSTRAINED_LAGRANGE_IN_SOLID</w:t>
      </w:r>
      <w:r>
        <w:rPr>
          <w:rFonts w:ascii="맑은 고딕" w:hAnsi="맑은 고딕" w:eastAsia="맑은 고딕"/>
        </w:rPr>
        <w:t xml:space="preserve"> (FSI)</w:t>
      </w:r>
    </w:p>
    <w:p>
      <w:pPr>
        <w:pStyle w:val="ListBullet"/>
        <w:ind w:left="283"/>
      </w:pPr>
      <w:r>
        <w:rPr>
          <w:rFonts w:ascii="Consolas" w:hAnsi="Consolas"/>
          <w:color w:val="C7254E"/>
          <w:sz w:val="18"/>
        </w:rPr>
        <w:t>*INITIAL_DETONATION</w:t>
      </w:r>
      <w:r>
        <w:rPr>
          <w:rFonts w:ascii="맑은 고딕" w:hAnsi="맑은 고딕" w:eastAsia="맑은 고딕"/>
        </w:rPr>
        <w:t xml:space="preserve"> (폭발물 전용)</w:t>
      </w:r>
    </w:p>
    <w:p>
      <w:pPr>
        <w:pStyle w:val="Heading2"/>
      </w:pPr>
      <w:r>
        <w:t>단위 체계</w:t>
      </w:r>
    </w:p>
    <w:p>
      <w:pPr/>
      <w:r>
        <w:rPr>
          <w:rFonts w:ascii="맑은 고딕" w:hAnsi="맑은 고딕" w:eastAsia="맑은 고딕"/>
        </w:rPr>
        <w:t>t/mm/s → MPa</w:t>
      </w:r>
    </w:p>
    <w:p>
      <w:pPr>
        <w:pStyle w:val="Heading1"/>
      </w:pPr>
      <w:r>
        <w:t>36. stabilize — Explicit 솔버 안정화</w:t>
      </w:r>
    </w:p>
    <w:p>
      <w:pPr>
        <w:pStyle w:val="Heading2"/>
      </w:pPr>
      <w:r>
        <w:t>용도</w:t>
      </w:r>
    </w:p>
    <w:p>
      <w:pPr/>
      <w:r>
        <w:rPr>
          <w:rFonts w:ascii="맑은 고딕" w:hAnsi="맑은 고딕" w:eastAsia="맑은 고딕"/>
        </w:rPr>
        <w:t xml:space="preserve">Explicit 솔버의 안정성을 단계적으로 강화하는 </w:t>
      </w:r>
      <w:r>
        <w:rPr>
          <w:rFonts w:ascii="맑은 고딕" w:hAnsi="맑은 고딕" w:eastAsia="맑은 고딕"/>
          <w:b/>
        </w:rPr>
        <w:t>12단계 누적 시스템</w:t>
      </w:r>
      <w:r>
        <w:rPr>
          <w:rFonts w:ascii="맑은 고딕" w:hAnsi="맑은 고딕" w:eastAsia="맑은 고딕"/>
        </w:rPr>
        <w:t>입니다.</w:t>
      </w:r>
    </w:p>
    <w:p>
      <w:pPr>
        <w:pStyle w:val="Heading2"/>
      </w:pPr>
      <w:r>
        <w:t>사용법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KooRemapper.exe stabilize &lt;config.yaml&gt;</w:t>
      </w:r>
    </w:p>
    <w:p>
      <w:pPr>
        <w:pStyle w:val="Heading2"/>
      </w:pPr>
      <w:r>
        <w:t>YAML 형식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model: model.k</w:t>
        <w:br/>
        <w:t>output: stabilized.k</w:t>
        <w:br/>
        <w:t>stabilize: explicit</w:t>
        <w:br/>
        <w:t>level: 6               # 1 ~ 12</w:t>
      </w:r>
    </w:p>
    <w:p>
      <w:pPr>
        <w:pStyle w:val="Heading2"/>
      </w:pPr>
      <w:r>
        <w:t>레벨 시스템</w:t>
      </w:r>
    </w:p>
    <w:p>
      <w:pPr>
        <w:pStyle w:val="Caption"/>
        <w:spacing w:before="40" w:after="120"/>
      </w:pPr>
      <w:r>
        <w:t>표 36. (표 설명 — 해당 명령어/기능의 파라미터 또는 옵션 목록)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Lv</w:t>
            </w:r>
          </w:p>
        </w:tc>
        <w:tc>
          <w:tcPr>
            <w:tcW w:type="dxa" w:w="432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주요 변경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1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에너지 추적 활성화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2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정확도 향상 (INN=4)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3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TSSFAC 0.80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4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IHQ=4 (hourglass)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5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셸 요소 설정 (자동 감지)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6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접촉 soft stage 1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7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TSSFAC 0.67 + bulk viscosity 강제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8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핀볼 SOFT=2 + Card C IGNORE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9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IHQ=6 Belytschko-Bindeman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10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TSSFAC 0.60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11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ERODE (대화형)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12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최대 보수적 설정</w:t>
            </w:r>
          </w:p>
        </w:tc>
      </w:tr>
    </w:tbl>
    <w:p>
      <w:pPr/>
      <w:r>
        <w:rPr>
          <w:rFonts w:ascii="맑은 고딕" w:hAnsi="맑은 고딕" w:eastAsia="맑은 고딕"/>
        </w:rPr>
        <w:t xml:space="preserve">각 레벨은 </w:t>
      </w:r>
      <w:r>
        <w:rPr>
          <w:rFonts w:ascii="맑은 고딕" w:hAnsi="맑은 고딕" w:eastAsia="맑은 고딕"/>
          <w:b/>
        </w:rPr>
        <w:t>이전 레벨을 포함</w:t>
      </w:r>
      <w:r>
        <w:rPr>
          <w:rFonts w:ascii="맑은 고딕" w:hAnsi="맑은 고딕" w:eastAsia="맑은 고딕"/>
        </w:rPr>
        <w:t>합니다 (누적 적용).</w:t>
      </w:r>
    </w:p>
    <w:p>
      <w:pPr>
        <w:pStyle w:val="Heading1"/>
      </w:pPr>
      <w:r>
        <w:t>37. database — DATABASE 출력 제어</w:t>
      </w:r>
    </w:p>
    <w:p>
      <w:pPr>
        <w:pStyle w:val="Heading2"/>
      </w:pPr>
      <w:r>
        <w:t>용도</w:t>
      </w:r>
    </w:p>
    <w:p>
      <w:pPr/>
      <w:r>
        <w:rPr>
          <w:rFonts w:ascii="맑은 고딕" w:hAnsi="맑은 고딕" w:eastAsia="맑은 고딕"/>
        </w:rPr>
        <w:t xml:space="preserve">LS-DYNA K-파일에 </w:t>
      </w:r>
      <w:r>
        <w:rPr>
          <w:rFonts w:ascii="Consolas" w:hAnsi="Consolas"/>
          <w:color w:val="C7254E"/>
          <w:sz w:val="18"/>
        </w:rPr>
        <w:t>*DATABASE_*</w:t>
      </w:r>
      <w:r>
        <w:rPr>
          <w:rFonts w:ascii="맑은 고딕" w:hAnsi="맑은 고딕" w:eastAsia="맑은 고딕"/>
        </w:rPr>
        <w:t xml:space="preserve"> 출력 제어 키워드를 자동 삽입합니다.</w:t>
      </w:r>
    </w:p>
    <w:p>
      <w:pPr/>
      <w:r>
        <w:rPr>
          <w:rFonts w:ascii="맑은 고딕" w:hAnsi="맑은 고딕" w:eastAsia="맑은 고딕"/>
        </w:rPr>
        <w:t>프리셋 또는 개별 키워드 토글 방식을 지원하며, 기존 키워드는 자동으로 건너뜁니다.</w:t>
      </w:r>
    </w:p>
    <w:p>
      <w:pPr>
        <w:pStyle w:val="Heading2"/>
      </w:pPr>
      <w:r>
        <w:t>사용법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KooRemapper.exe database &lt;config.yaml&gt;</w:t>
      </w:r>
    </w:p>
    <w:p>
      <w:pPr>
        <w:pStyle w:val="Heading2"/>
      </w:pPr>
      <w:r>
        <w:t>YAML 형식 (프리셋)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model:  model.k</w:t>
        <w:br/>
        <w:t>output: model_db.k</w:t>
        <w:br/>
        <w:t>preset: drop           # all/drop/crash/static/thermal/forming/modal/minimal</w:t>
        <w:br/>
        <w:t>dt:     0.001          # ASCII 출력 간격 (기본 0.001)</w:t>
        <w:br/>
        <w:t>dt_plot: 0.01          # D3PLOT 간격 (기본 dt×10)</w:t>
      </w:r>
    </w:p>
    <w:p>
      <w:pPr>
        <w:pStyle w:val="Heading2"/>
      </w:pPr>
      <w:r>
        <w:t>YAML 형식 (개별 지정)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model:  model.k</w:t>
        <w:br/>
        <w:t>output: model_db.k</w:t>
        <w:br/>
        <w:t>ascii:</w:t>
        <w:br/>
        <w:t xml:space="preserve">  glstat: true</w:t>
        <w:br/>
        <w:t xml:space="preserve">  matsum: true</w:t>
        <w:br/>
        <w:t xml:space="preserve">  nodout: true</w:t>
        <w:br/>
        <w:t xml:space="preserve">  rcforc: true</w:t>
        <w:br/>
        <w:t>binary:</w:t>
        <w:br/>
        <w:t xml:space="preserve">  d3plot: true</w:t>
        <w:br/>
        <w:t xml:space="preserve">  d3thdt: true</w:t>
        <w:br/>
        <w:t>extent:</w:t>
        <w:br/>
        <w:t xml:space="preserve">  neiph: 6             # 추가 적분점 히스토리 변수</w:t>
        <w:br/>
        <w:t xml:space="preserve">  strflg: 1            # 변형률 텐서 출력</w:t>
        <w:br/>
        <w:t xml:space="preserve">  sigflg: 1            # 응력 텐서 출력</w:t>
        <w:br/>
        <w:t xml:space="preserve">  epsflg: 1            # 유효 소성 변형률 출력</w:t>
      </w:r>
    </w:p>
    <w:p>
      <w:pPr>
        <w:pStyle w:val="Heading2"/>
      </w:pPr>
      <w:r>
        <w:t>프리셋 (8종)</w:t>
      </w:r>
    </w:p>
    <w:p>
      <w:pPr>
        <w:pStyle w:val="Caption"/>
        <w:spacing w:before="40" w:after="120"/>
      </w:pPr>
      <w:r>
        <w:t>표 37. (표 설명 — 해당 명령어/기능의 파라미터 또는 옵션 목록)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프리셋</w:t>
            </w:r>
          </w:p>
        </w:tc>
        <w:tc>
          <w:tcPr>
            <w:tcW w:type="dxa" w:w="216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ASCII 키워드</w:t>
            </w:r>
          </w:p>
        </w:tc>
        <w:tc>
          <w:tcPr>
            <w:tcW w:type="dxa" w:w="216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Binary</w:t>
            </w:r>
          </w:p>
        </w:tc>
        <w:tc>
          <w:tcPr>
            <w:tcW w:type="dxa" w:w="216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EXTENT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all</w:t>
            </w:r>
          </w:p>
        </w:tc>
        <w:tc>
          <w:tcPr>
            <w:tcW w:type="dxa" w:w="216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20종 전체 (glstat~massout)</w:t>
            </w:r>
          </w:p>
        </w:tc>
        <w:tc>
          <w:tcPr>
            <w:tcW w:type="dxa" w:w="216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d3plot, d3thdt, d3dump, runrsf</w:t>
            </w:r>
          </w:p>
        </w:tc>
        <w:tc>
          <w:tcPr>
            <w:tcW w:type="dxa" w:w="216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O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drop</w:t>
            </w:r>
          </w:p>
        </w:tc>
        <w:tc>
          <w:tcPr>
            <w:tcW w:type="dxa" w:w="216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glstat, matsum, nodout, elout, rcforc, sleout, spcforc, rwforc, nodfor, secforc, bndout, ncforc</w:t>
            </w:r>
          </w:p>
        </w:tc>
        <w:tc>
          <w:tcPr>
            <w:tcW w:type="dxa" w:w="216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d3plot, d3thdt, d3dump</w:t>
            </w:r>
          </w:p>
        </w:tc>
        <w:tc>
          <w:tcPr>
            <w:tcW w:type="dxa" w:w="216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O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crash</w:t>
            </w:r>
          </w:p>
        </w:tc>
        <w:tc>
          <w:tcPr>
            <w:tcW w:type="dxa" w:w="216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glstat, matsum, nodout, elout, rcforc, sleout, spcforc, rwforc, nodfor, secforc, swforc, ncforc, abstat</w:t>
            </w:r>
          </w:p>
        </w:tc>
        <w:tc>
          <w:tcPr>
            <w:tcW w:type="dxa" w:w="216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d3plot, d3thdt, d3dump</w:t>
            </w:r>
          </w:p>
        </w:tc>
        <w:tc>
          <w:tcPr>
            <w:tcW w:type="dxa" w:w="216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O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static</w:t>
            </w:r>
          </w:p>
        </w:tc>
        <w:tc>
          <w:tcPr>
            <w:tcW w:type="dxa" w:w="216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glstat, matsum, nodout, elout, spcforc, nodfor, bndout, secforc</w:t>
            </w:r>
          </w:p>
        </w:tc>
        <w:tc>
          <w:tcPr>
            <w:tcW w:type="dxa" w:w="216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d3plot, d3thdt</w:t>
            </w:r>
          </w:p>
        </w:tc>
        <w:tc>
          <w:tcPr>
            <w:tcW w:type="dxa" w:w="216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O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thermal</w:t>
            </w:r>
          </w:p>
        </w:tc>
        <w:tc>
          <w:tcPr>
            <w:tcW w:type="dxa" w:w="216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glstat, matsum, nodout, elout, spcforc, tprint, bndout</w:t>
            </w:r>
          </w:p>
        </w:tc>
        <w:tc>
          <w:tcPr>
            <w:tcW w:type="dxa" w:w="216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d3plot, d3thdt</w:t>
            </w:r>
          </w:p>
        </w:tc>
        <w:tc>
          <w:tcPr>
            <w:tcW w:type="dxa" w:w="216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O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forming</w:t>
            </w:r>
          </w:p>
        </w:tc>
        <w:tc>
          <w:tcPr>
            <w:tcW w:type="dxa" w:w="216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glstat, matsum, nodout, elout, rcforc, sleout, spcforc, nodfor, secforc, ncforc, swforc</w:t>
            </w:r>
          </w:p>
        </w:tc>
        <w:tc>
          <w:tcPr>
            <w:tcW w:type="dxa" w:w="216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d3plot, d3thdt, d3dump</w:t>
            </w:r>
          </w:p>
        </w:tc>
        <w:tc>
          <w:tcPr>
            <w:tcW w:type="dxa" w:w="216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O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modal</w:t>
            </w:r>
          </w:p>
        </w:tc>
        <w:tc>
          <w:tcPr>
            <w:tcW w:type="dxa" w:w="216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glstat, matsum, nodout, elout, spcforc</w:t>
            </w:r>
          </w:p>
        </w:tc>
        <w:tc>
          <w:tcPr>
            <w:tcW w:type="dxa" w:w="216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d3plot</w:t>
            </w:r>
          </w:p>
        </w:tc>
        <w:tc>
          <w:tcPr>
            <w:tcW w:type="dxa" w:w="216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X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minimal</w:t>
            </w:r>
          </w:p>
        </w:tc>
        <w:tc>
          <w:tcPr>
            <w:tcW w:type="dxa" w:w="216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glstat, matsum</w:t>
            </w:r>
          </w:p>
        </w:tc>
        <w:tc>
          <w:tcPr>
            <w:tcW w:type="dxa" w:w="216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d3plot</w:t>
            </w:r>
          </w:p>
        </w:tc>
        <w:tc>
          <w:tcPr>
            <w:tcW w:type="dxa" w:w="216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X</w:t>
            </w:r>
          </w:p>
        </w:tc>
      </w:tr>
    </w:tbl>
    <w:p>
      <w:pPr>
        <w:pStyle w:val="Heading2"/>
      </w:pPr>
      <w:r>
        <w:t>지원 키워드</w:t>
      </w:r>
    </w:p>
    <w:p>
      <w:pPr/>
      <w:r>
        <w:rPr>
          <w:rFonts w:ascii="맑은 고딕" w:hAnsi="맑은 고딕" w:eastAsia="맑은 고딕"/>
          <w:b/>
        </w:rPr>
        <w:t>ASCII (20종):</w:t>
      </w:r>
      <w:r>
        <w:rPr>
          <w:rFonts w:ascii="맑은 고딕" w:hAnsi="맑은 고딕" w:eastAsia="맑은 고딕"/>
        </w:rPr>
        <w:t xml:space="preserve"> glstat, matsum, nodout, elout, rcforc, sleout, spcforc, nodfor, rwforc, secforc, jntforc, bndout, abstat, swforc, ssstat, deforc, disbout, ncforc, tprint, massout</w:t>
      </w:r>
    </w:p>
    <w:p>
      <w:pPr/>
      <w:r>
        <w:rPr>
          <w:rFonts w:ascii="맑은 고딕" w:hAnsi="맑은 고딕" w:eastAsia="맑은 고딕"/>
          <w:b/>
        </w:rPr>
        <w:t>Binary (6종):</w:t>
      </w:r>
      <w:r>
        <w:rPr>
          <w:rFonts w:ascii="맑은 고딕" w:hAnsi="맑은 고딕" w:eastAsia="맑은 고딕"/>
        </w:rPr>
        <w:t xml:space="preserve"> d3plot, d3thdt, d3dump, runrsf, intfor, d3drlf</w:t>
      </w:r>
    </w:p>
    <w:p>
      <w:pPr>
        <w:pStyle w:val="Heading2"/>
      </w:pPr>
      <w:r>
        <w:t>동작</w:t>
      </w:r>
    </w:p>
    <w:p>
      <w:pPr>
        <w:pStyle w:val="ListBullet"/>
        <w:ind w:left="283"/>
      </w:pPr>
      <w:r>
        <w:rPr>
          <w:rFonts w:ascii="맑은 고딕" w:hAnsi="맑은 고딕" w:eastAsia="맑은 고딕"/>
        </w:rPr>
        <w:t xml:space="preserve">기존 </w:t>
      </w:r>
      <w:r>
        <w:rPr>
          <w:rFonts w:ascii="Consolas" w:hAnsi="Consolas"/>
          <w:color w:val="C7254E"/>
          <w:sz w:val="18"/>
        </w:rPr>
        <w:t>*DATABASE_*</w:t>
      </w:r>
      <w:r>
        <w:rPr>
          <w:rFonts w:ascii="맑은 고딕" w:hAnsi="맑은 고딕" w:eastAsia="맑은 고딕"/>
        </w:rPr>
        <w:t xml:space="preserve"> 키워드를 스캔하여 중복 건너뛰기 (</w:t>
      </w:r>
      <w:r>
        <w:rPr>
          <w:rFonts w:ascii="Consolas" w:hAnsi="Consolas"/>
          <w:color w:val="C7254E"/>
          <w:sz w:val="18"/>
        </w:rPr>
        <w:t>[SKIP]</w:t>
      </w:r>
      <w:r>
        <w:rPr>
          <w:rFonts w:ascii="맑은 고딕" w:hAnsi="맑은 고딕" w:eastAsia="맑은 고딕"/>
        </w:rPr>
        <w:t xml:space="preserve"> 표시)</w:t>
      </w:r>
    </w:p>
    <w:p>
      <w:pPr>
        <w:pStyle w:val="ListBullet"/>
        <w:ind w:left="283"/>
      </w:pPr>
      <w:r>
        <w:rPr>
          <w:rFonts w:ascii="Consolas" w:hAnsi="Consolas"/>
          <w:color w:val="C7254E"/>
          <w:sz w:val="18"/>
        </w:rPr>
        <w:t>*END</w:t>
      </w:r>
      <w:r>
        <w:rPr>
          <w:rFonts w:ascii="맑은 고딕" w:hAnsi="맑은 고딕" w:eastAsia="맑은 고딕"/>
        </w:rPr>
        <w:t xml:space="preserve"> 직전에 출력 블록 삽입</w:t>
      </w:r>
    </w:p>
    <w:p>
      <w:pPr>
        <w:pStyle w:val="ListBullet"/>
        <w:ind w:left="283"/>
      </w:pPr>
      <w:r>
        <w:rPr>
          <w:rFonts w:ascii="맑은 고딕" w:hAnsi="맑은 고딕" w:eastAsia="맑은 고딕"/>
        </w:rPr>
        <w:t xml:space="preserve">프리셋 미지정 + 개별 미지정 시 </w:t>
      </w:r>
      <w:r>
        <w:rPr>
          <w:rFonts w:ascii="Consolas" w:hAnsi="Consolas"/>
          <w:color w:val="C7254E"/>
          <w:sz w:val="18"/>
        </w:rPr>
        <w:t>all</w:t>
      </w:r>
      <w:r>
        <w:rPr>
          <w:rFonts w:ascii="맑은 고딕" w:hAnsi="맑은 고딕" w:eastAsia="맑은 고딕"/>
        </w:rPr>
        <w:t xml:space="preserve"> 프리셋 자동 적용</w:t>
      </w:r>
    </w:p>
    <w:p>
      <w:pPr>
        <w:pStyle w:val="Heading1"/>
      </w:pPr>
      <w:r>
        <w:t>38. 키워드 제거(strip) 기능</w:t>
      </w:r>
    </w:p>
    <w:p>
      <w:pPr>
        <w:pStyle w:val="Heading2"/>
      </w:pPr>
      <w:r>
        <w:t>개요</w:t>
      </w:r>
    </w:p>
    <w:p>
      <w:pPr/>
      <w:r>
        <w:rPr>
          <w:rFonts w:ascii="Consolas" w:hAnsi="Consolas"/>
          <w:color w:val="C7254E"/>
          <w:sz w:val="18"/>
        </w:rPr>
        <w:t>implicit</w:t>
      </w:r>
      <w:r>
        <w:rPr>
          <w:rFonts w:ascii="맑은 고딕" w:hAnsi="맑은 고딕" w:eastAsia="맑은 고딕"/>
        </w:rPr>
        <w:t xml:space="preserve">, </w:t>
      </w:r>
      <w:r>
        <w:rPr>
          <w:rFonts w:ascii="Consolas" w:hAnsi="Consolas"/>
          <w:color w:val="C7254E"/>
          <w:sz w:val="18"/>
        </w:rPr>
        <w:t>modal</w:t>
      </w:r>
      <w:r>
        <w:rPr>
          <w:rFonts w:ascii="맑은 고딕" w:hAnsi="맑은 고딕" w:eastAsia="맑은 고딕"/>
        </w:rPr>
        <w:t xml:space="preserve">, </w:t>
      </w:r>
      <w:r>
        <w:rPr>
          <w:rFonts w:ascii="Consolas" w:hAnsi="Consolas"/>
          <w:color w:val="C7254E"/>
          <w:sz w:val="18"/>
        </w:rPr>
        <w:t>relax</w:t>
      </w:r>
      <w:r>
        <w:rPr>
          <w:rFonts w:ascii="맑은 고딕" w:hAnsi="맑은 고딕" w:eastAsia="맑은 고딕"/>
        </w:rPr>
        <w:t xml:space="preserve"> 명령에 </w:t>
      </w:r>
      <w:r>
        <w:rPr>
          <w:rFonts w:ascii="Consolas" w:hAnsi="Consolas"/>
          <w:color w:val="C7254E"/>
          <w:sz w:val="18"/>
        </w:rPr>
        <w:t>strip: true</w:t>
      </w:r>
      <w:r>
        <w:rPr>
          <w:rFonts w:ascii="맑은 고딕" w:hAnsi="맑은 고딕" w:eastAsia="맑은 고딕"/>
        </w:rPr>
        <w:t xml:space="preserve"> 옵션을 추가하면,</w:t>
      </w:r>
    </w:p>
    <w:p>
      <w:pPr/>
      <w:r>
        <w:rPr>
          <w:rFonts w:ascii="맑은 고딕" w:hAnsi="맑은 고딕" w:eastAsia="맑은 고딕"/>
        </w:rPr>
        <w:t xml:space="preserve">해당 명령이 관리하는 키워드를 </w:t>
      </w:r>
      <w:r>
        <w:rPr>
          <w:rFonts w:ascii="맑은 고딕" w:hAnsi="맑은 고딕" w:eastAsia="맑은 고딕"/>
          <w:b/>
        </w:rPr>
        <w:t>제거만</w:t>
      </w:r>
      <w:r>
        <w:rPr>
          <w:rFonts w:ascii="맑은 고딕" w:hAnsi="맑은 고딕" w:eastAsia="맑은 고딕"/>
        </w:rPr>
        <w:t xml:space="preserve"> 하고 새 키워드는 삽입하지 않습니다.</w:t>
      </w:r>
    </w:p>
    <w:p>
      <w:pPr>
        <w:pStyle w:val="Heading2"/>
      </w:pPr>
      <w:r>
        <w:t>명령별 제거 범위</w:t>
      </w:r>
    </w:p>
    <w:p>
      <w:pPr>
        <w:pStyle w:val="Caption"/>
        <w:spacing w:before="40" w:after="120"/>
      </w:pPr>
      <w:r>
        <w:t>표 38. (표 설명 — 해당 명령어/기능의 파라미터 또는 옵션 목록)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명령</w:t>
            </w:r>
          </w:p>
        </w:tc>
        <w:tc>
          <w:tcPr>
            <w:tcW w:type="dxa" w:w="432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strip: true 시 제거 대상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implicit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CONTROL_IMPLICIT_ 10종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modal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*CONTROL_IMPLICIT_EIGENVALUE, _GENERAL, _SOLUTION, _SOLVER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relax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CONTROL_DYNAMIC_RELAXATION, DATABASE_BINARY_D3DRLF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explicit</w:t>
            </w:r>
          </w:p>
        </w:tc>
        <w:tc>
          <w:tcPr>
            <w:tcW w:type="dxa" w:w="432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위 3개 명령의 제거 대상 전부 + SIDR=1 DEFINE_CURVE</w:t>
            </w:r>
          </w:p>
        </w:tc>
      </w:tr>
    </w:tbl>
    <w:p>
      <w:pPr>
        <w:pStyle w:val="Heading2"/>
      </w:pPr>
      <w:r>
        <w:t>strip vs explicit</w:t>
      </w:r>
    </w:p>
    <w:p>
      <w:pPr>
        <w:pStyle w:val="Caption"/>
        <w:spacing w:before="40" w:after="120"/>
      </w:pPr>
      <w:r>
        <w:t>표 39. (표 설명 — 해당 명령어/기능의 파라미터 또는 옵션 목록)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구분</w:t>
            </w:r>
          </w:p>
        </w:tc>
        <w:tc>
          <w:tcPr>
            <w:tcW w:type="dxa" w:w="28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strip: true</w:t>
            </w:r>
          </w:p>
        </w:tc>
        <w:tc>
          <w:tcPr>
            <w:tcW w:type="dxa" w:w="28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explicit 명령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범위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해당 명령 소속 키워드만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모든 비-Explicit 키워드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사용법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각 명령의 YAML에 strip: true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별도 명령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용도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부분 정리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완전 초기화</w:t>
            </w:r>
          </w:p>
        </w:tc>
      </w:tr>
    </w:tbl>
    <w:p>
      <w:pPr>
        <w:pStyle w:val="Heading1"/>
      </w:pPr>
      <w:r>
        <w:t>39. assemble — 통합 어셈블리</w:t>
      </w:r>
    </w:p>
    <w:p>
      <w:pPr>
        <w:pStyle w:val="Heading2"/>
      </w:pPr>
      <w:r>
        <w:t>개요</w:t>
      </w:r>
    </w:p>
    <w:p>
      <w:pPr/>
      <w:r>
        <w:rPr>
          <w:rFonts w:ascii="맑은 고딕" w:hAnsi="맑은 고딕" w:eastAsia="맑은 고딕"/>
        </w:rPr>
        <w:t xml:space="preserve">여러 오퍼레이션을 </w:t>
      </w:r>
      <w:r>
        <w:rPr>
          <w:rFonts w:ascii="맑은 고딕" w:hAnsi="맑은 고딕" w:eastAsia="맑은 고딕"/>
          <w:b/>
        </w:rPr>
        <w:t>순차적으로 적용</w:t>
      </w:r>
      <w:r>
        <w:rPr>
          <w:rFonts w:ascii="맑은 고딕" w:hAnsi="맑은 고딕" w:eastAsia="맑은 고딕"/>
        </w:rPr>
        <w:t>하는 통합 명령.</w:t>
      </w:r>
    </w:p>
    <w:p>
      <w:pPr/>
      <w:r>
        <w:rPr>
          <w:rFonts w:ascii="맑은 고딕" w:hAnsi="맑은 고딕" w:eastAsia="맑은 고딕"/>
        </w:rPr>
        <w:t>기본 모델을 로드하고 각 오퍼레이션을 순서대로 실행하며,</w:t>
      </w:r>
    </w:p>
    <w:p>
      <w:pPr/>
      <w:r>
        <w:rPr>
          <w:rFonts w:ascii="맑은 고딕" w:hAnsi="맑은 고딕" w:eastAsia="맑은 고딕"/>
        </w:rPr>
        <w:t>누적된 초기 응력을 단일 dynain 파일로 출력합니다.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KooRemapper.exe assemble &lt;config.yaml&gt;</w:t>
      </w:r>
    </w:p>
    <w:p>
      <w:pPr>
        <w:pStyle w:val="Heading2"/>
      </w:pPr>
      <w:r>
        <w:t>공통 YAML 구조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base_model: model.k</w:t>
        <w:br/>
        <w:t>output: result</w:t>
        <w:br/>
        <w:t>material:</w:t>
        <w:br/>
        <w:t xml:space="preserve">  E: 210000</w:t>
        <w:br/>
        <w:t xml:space="preserve">  nu: 0.3</w:t>
        <w:br/>
        <w:t>dynamic_relaxation: true</w:t>
        <w:br/>
        <w:t>dynain_embed: false</w:t>
        <w:br/>
        <w:br/>
        <w:t>operations:</w:t>
        <w:br/>
        <w:t xml:space="preserve">  - type: &lt;op_type&gt;</w:t>
        <w:br/>
        <w:t xml:space="preserve">    ...</w:t>
      </w:r>
    </w:p>
    <w:p>
      <w:pPr>
        <w:pStyle w:val="Heading2"/>
      </w:pPr>
      <w:r>
        <w:t>공통 특성</w:t>
      </w:r>
    </w:p>
    <w:p>
      <w:pPr>
        <w:pStyle w:val="ListBullet"/>
        <w:ind w:left="283"/>
      </w:pPr>
      <w:r>
        <w:rPr>
          <w:rFonts w:ascii="맑은 고딕" w:hAnsi="맑은 고딕" w:eastAsia="맑은 고딕"/>
          <w:b/>
        </w:rPr>
        <w:t>원본 키워드 보존</w:t>
      </w:r>
      <w:r>
        <w:rPr>
          <w:rFonts w:ascii="맑은 고딕" w:hAnsi="맑은 고딕" w:eastAsia="맑은 고딕"/>
        </w:rPr>
        <w:t xml:space="preserve">: </w:t>
      </w:r>
      <w:r>
        <w:rPr>
          <w:rFonts w:ascii="Consolas" w:hAnsi="Consolas"/>
          <w:color w:val="C7254E"/>
          <w:sz w:val="18"/>
        </w:rPr>
        <w:t>*CONTACT</w:t>
      </w:r>
      <w:r>
        <w:rPr>
          <w:rFonts w:ascii="맑은 고딕" w:hAnsi="맑은 고딕" w:eastAsia="맑은 고딕"/>
        </w:rPr>
        <w:t xml:space="preserve">, </w:t>
      </w:r>
      <w:r>
        <w:rPr>
          <w:rFonts w:ascii="Consolas" w:hAnsi="Consolas"/>
          <w:color w:val="C7254E"/>
          <w:sz w:val="18"/>
        </w:rPr>
        <w:t>*BOUNDARY</w:t>
      </w:r>
      <w:r>
        <w:rPr>
          <w:rFonts w:ascii="맑은 고딕" w:hAnsi="맑은 고딕" w:eastAsia="맑은 고딕"/>
        </w:rPr>
        <w:t xml:space="preserve">, </w:t>
      </w:r>
      <w:r>
        <w:rPr>
          <w:rFonts w:ascii="Consolas" w:hAnsi="Consolas"/>
          <w:color w:val="C7254E"/>
          <w:sz w:val="18"/>
        </w:rPr>
        <w:t>*LOAD</w:t>
      </w:r>
      <w:r>
        <w:rPr>
          <w:rFonts w:ascii="맑은 고딕" w:hAnsi="맑은 고딕" w:eastAsia="맑은 고딕"/>
        </w:rPr>
        <w:t xml:space="preserve"> 등 미파싱 키워드 그대로 유지</w:t>
      </w:r>
    </w:p>
    <w:p>
      <w:pPr>
        <w:pStyle w:val="ListBullet"/>
        <w:ind w:left="283"/>
      </w:pPr>
      <w:r>
        <w:rPr>
          <w:rFonts w:ascii="맑은 고딕" w:hAnsi="맑은 고딕" w:eastAsia="맑은 고딕"/>
          <w:b/>
        </w:rPr>
        <w:t>응력 누적</w:t>
      </w:r>
      <w:r>
        <w:rPr>
          <w:rFonts w:ascii="맑은 고딕" w:hAnsi="맑은 고딕" w:eastAsia="맑은 고딕"/>
        </w:rPr>
        <w:t>: 동일 요소에 여러 오퍼레이션 적용 시 응력 합산(</w:t>
      </w:r>
      <w:r>
        <w:rPr>
          <w:rFonts w:ascii="Consolas" w:hAnsi="Consolas"/>
          <w:color w:val="C7254E"/>
          <w:sz w:val="18"/>
        </w:rPr>
        <w:t>std::map</w:t>
      </w:r>
      <w:r>
        <w:rPr>
          <w:rFonts w:ascii="맑은 고딕" w:hAnsi="맑은 고딕" w:eastAsia="맑은 고딕"/>
        </w:rPr>
        <w:t xml:space="preserve"> 기반)</w:t>
      </w:r>
    </w:p>
    <w:p>
      <w:pPr>
        <w:pStyle w:val="ListBullet"/>
        <w:ind w:left="283"/>
      </w:pPr>
      <w:r>
        <w:rPr>
          <w:rFonts w:ascii="맑은 고딕" w:hAnsi="맑은 고딕" w:eastAsia="맑은 고딕"/>
          <w:b/>
        </w:rPr>
        <w:t>ID 자동 관리</w:t>
      </w:r>
      <w:r>
        <w:rPr>
          <w:rFonts w:ascii="맑은 고딕" w:hAnsi="맑은 고딕" w:eastAsia="맑은 고딕"/>
        </w:rPr>
        <w:t>: 파트/섹션/노드/요소 ID 자동 발급 (충돌 방지)</w:t>
      </w:r>
    </w:p>
    <w:p>
      <w:pPr>
        <w:spacing w:before="40" w:after="40"/>
        <w:ind w:left="567"/>
      </w:pPr>
      <w:r>
        <w:rPr>
          <w:rFonts w:ascii="맑은 고딕" w:hAnsi="맑은 고딕" w:eastAsia="맑은 고딕"/>
          <w:b/>
        </w:rPr>
        <w:t>참고</w:t>
      </w:r>
      <w:r>
        <w:rPr>
          <w:rFonts w:ascii="맑은 고딕" w:hAnsi="맑은 고딕" w:eastAsia="맑은 고딕"/>
        </w:rPr>
        <w:t>: 아래 각 오퍼레이션은 동일 이름의 독립 명령어(12~22장)와 동일한 알고리즘을 사용합니다.</w:t>
      </w:r>
    </w:p>
    <w:p>
      <w:pPr>
        <w:spacing w:before="40" w:after="40"/>
        <w:ind w:left="567"/>
      </w:pPr>
      <w:r>
        <w:rPr>
          <w:rFonts w:ascii="맑은 고딕" w:hAnsi="맑은 고딕" w:eastAsia="맑은 고딕"/>
        </w:rPr>
        <w:t xml:space="preserve">assemble 내에서는 </w:t>
      </w:r>
      <w:r>
        <w:rPr>
          <w:rFonts w:ascii="Consolas" w:hAnsi="Consolas"/>
          <w:color w:val="C7254E"/>
          <w:sz w:val="18"/>
        </w:rPr>
        <w:t>- type: &lt;이름&gt;</w:t>
      </w:r>
      <w:r>
        <w:rPr>
          <w:rFonts w:ascii="맑은 고딕" w:hAnsi="맑은 고딕" w:eastAsia="맑은 고딕"/>
        </w:rPr>
        <w:t xml:space="preserve"> 으로 지정하며, 여러 오퍼레이션을 순차 결합할 수 있습니다.</w:t>
      </w:r>
    </w:p>
    <w:p>
      <w:pPr>
        <w:pStyle w:val="Heading2"/>
      </w:pPr>
      <w:r>
        <w:t>39.1 replace — 상세 메시 교체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- type: replace</w:t>
        <w:br/>
        <w:t xml:space="preserve">  target_pid: 3</w:t>
        <w:br/>
        <w:t xml:space="preserve">  detail_flat: detail.k</w:t>
        <w:br/>
        <w:t xml:space="preserve">  shell_bent: bent.k</w:t>
        <w:br/>
        <w:t xml:space="preserve">  prestress: true</w:t>
      </w:r>
    </w:p>
    <w:p>
      <w:pPr/>
      <w:r>
        <w:rPr>
          <w:rFonts w:ascii="맑은 고딕" w:hAnsi="맑은 고딕" w:eastAsia="맑은 고딕"/>
        </w:rPr>
        <w:t xml:space="preserve">모델 내 특정 파트를 상세 메시로 교체. </w:t>
      </w:r>
      <w:r>
        <w:rPr>
          <w:rFonts w:ascii="Consolas" w:hAnsi="Consolas"/>
          <w:color w:val="C7254E"/>
          <w:sz w:val="18"/>
        </w:rPr>
        <w:t>prestress: true</w:t>
      </w:r>
      <w:r>
        <w:rPr>
          <w:rFonts w:ascii="맑은 고딕" w:hAnsi="맑은 고딕" w:eastAsia="맑은 고딕"/>
        </w:rPr>
        <w:t xml:space="preserve"> 시 굽힘 초기 응력 자동 계산.</w:t>
      </w:r>
    </w:p>
    <w:p>
      <w:pPr>
        <w:pStyle w:val="Heading2"/>
      </w:pPr>
      <w:r>
        <w:t>39.2 squeeze (assemble 내)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- type: squeeze</w:t>
        <w:br/>
        <w:t xml:space="preserve">  target_pid: 5</w:t>
        <w:br/>
        <w:t xml:space="preserve">  eps_x: -0.015</w:t>
        <w:br/>
        <w:t xml:space="preserve">  eps_y: -0.015</w:t>
        <w:br/>
        <w:t xml:space="preserve">  eps_z:  0.0</w:t>
      </w:r>
    </w:p>
    <w:p>
      <w:pPr/>
      <w:r>
        <w:rPr>
          <w:rFonts w:ascii="맑은 고딕" w:hAnsi="맑은 고딕" w:eastAsia="맑은 고딕"/>
        </w:rPr>
        <w:t xml:space="preserve">독립형 </w:t>
      </w:r>
      <w:r>
        <w:rPr>
          <w:rFonts w:ascii="Consolas" w:hAnsi="Consolas"/>
          <w:color w:val="C7254E"/>
          <w:sz w:val="18"/>
        </w:rPr>
        <w:t>squeeze</w:t>
      </w:r>
      <w:r>
        <w:rPr>
          <w:rFonts w:ascii="맑은 고딕" w:hAnsi="맑은 고딕" w:eastAsia="맑은 고딕"/>
        </w:rPr>
        <w:t xml:space="preserve"> 명령과 동일.</w:t>
      </w:r>
    </w:p>
    <w:p>
      <w:pPr>
        <w:pStyle w:val="Heading2"/>
      </w:pPr>
      <w:r>
        <w:t>39.3 restack — 레이어 재적층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- type: restack</w:t>
        <w:br/>
        <w:t xml:space="preserve">  target_pid: 2</w:t>
        <w:br/>
        <w:t xml:space="preserve">  direction: z</w:t>
        <w:br/>
        <w:t xml:space="preserve">  element_type: solid</w:t>
        <w:br/>
        <w:t xml:space="preserve">  layers:</w:t>
        <w:br/>
        <w:t xml:space="preserve">    - thickness: 0.3</w:t>
        <w:br/>
        <w:t xml:space="preserve">      material_card: |</w:t>
        <w:br/>
        <w:t xml:space="preserve">        *MAT_ELASTIC</w:t>
        <w:br/>
        <w:t xml:space="preserve">        ...</w:t>
        <w:br/>
        <w:t xml:space="preserve">    - thickness: 0.5</w:t>
        <w:br/>
        <w:t xml:space="preserve">      material_card: |</w:t>
        <w:br/>
        <w:t xml:space="preserve">        *MAT_ELASTIC</w:t>
        <w:br/>
        <w:t xml:space="preserve">        ...</w:t>
      </w:r>
    </w:p>
    <w:p>
      <w:pPr/>
      <w:r>
        <w:rPr>
          <w:rFonts w:ascii="맑은 고딕" w:hAnsi="맑은 고딕" w:eastAsia="맑은 고딕"/>
        </w:rPr>
        <w:t>→ 독립 명령 [12. restack](#12-restack--레이어-재적층) 참조</w:t>
      </w:r>
    </w:p>
    <w:p>
      <w:pPr>
        <w:pStyle w:val="Heading2"/>
      </w:pPr>
      <w:r>
        <w:t>39.4 bend — 굽힘 변형 + 초기 응력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- type: bend</w:t>
        <w:br/>
        <w:t xml:space="preserve">  target_pid: 1</w:t>
        <w:br/>
        <w:t xml:space="preserve">  plane: xy</w:t>
        <w:br/>
        <w:t xml:space="preserve">  mode: deform</w:t>
        <w:br/>
        <w:t xml:space="preserve">  source: formula</w:t>
        <w:br/>
        <w:t xml:space="preserve">  expression: "0.5 * sin(pi * x1 / L1)"</w:t>
      </w:r>
    </w:p>
    <w:p>
      <w:pPr/>
      <w:r>
        <w:rPr>
          <w:rFonts w:ascii="맑은 고딕" w:hAnsi="맑은 고딕" w:eastAsia="맑은 고딕"/>
        </w:rPr>
        <w:t>→ 독립 명령 [13. bend](#13-bend--굽힘-변형--초기-응력) 참조</w:t>
      </w:r>
    </w:p>
    <w:p>
      <w:pPr>
        <w:pStyle w:val="Heading2"/>
      </w:pPr>
      <w:r>
        <w:t>39.5 indent — 압입 / 엠보싱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- type: indent</w:t>
        <w:br/>
        <w:t xml:space="preserve">  target_pid: 2</w:t>
        <w:br/>
        <w:t xml:space="preserve">  plane: xy</w:t>
        <w:br/>
        <w:t xml:space="preserve">  direction: -z</w:t>
        <w:br/>
        <w:t xml:space="preserve">  depth: 2.0</w:t>
        <w:br/>
        <w:t xml:space="preserve">  r1: 1.5</w:t>
        <w:br/>
        <w:t xml:space="preserve">  r2: 1.0</w:t>
        <w:br/>
        <w:t xml:space="preserve">  stress: true</w:t>
        <w:br/>
        <w:t xml:space="preserve">  shape:</w:t>
        <w:br/>
        <w:t xml:space="preserve">    type: polygon</w:t>
        <w:br/>
        <w:t xml:space="preserve">    points:</w:t>
        <w:br/>
        <w:t xml:space="preserve">      - [0, 0]</w:t>
        <w:br/>
        <w:t xml:space="preserve">      - [10, 0]</w:t>
        <w:br/>
        <w:t xml:space="preserve">      - [10, 8]</w:t>
        <w:br/>
        <w:t xml:space="preserve">      - [0, 8]</w:t>
      </w:r>
    </w:p>
    <w:p>
      <w:pPr/>
      <w:r>
        <w:rPr>
          <w:rFonts w:ascii="맑은 고딕" w:hAnsi="맑은 고딕" w:eastAsia="맑은 고딕"/>
        </w:rPr>
        <w:t>→ 독립 명령 [14. indent](#14-indent--압입엠보싱) 참조</w:t>
      </w:r>
    </w:p>
    <w:p>
      <w:pPr>
        <w:pStyle w:val="Heading2"/>
      </w:pPr>
      <w:r>
        <w:t>39.6 formstrain — 성형 소성 변형률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- type: formstrain</w:t>
        <w:br/>
        <w:t xml:space="preserve">  target_pid: 0</w:t>
        <w:br/>
        <w:t xml:space="preserve">  shell_thickness: 0.0</w:t>
        <w:br/>
        <w:t xml:space="preserve">  min_curvature: 0.001</w:t>
      </w:r>
    </w:p>
    <w:p>
      <w:pPr/>
      <w:r>
        <w:rPr>
          <w:rFonts w:ascii="맑은 고딕" w:hAnsi="맑은 고딕" w:eastAsia="맑은 고딕"/>
        </w:rPr>
        <w:t>→ 독립 명령 [15. formstrain](#15-formstrain--성형-소성-변형률) 참조</w:t>
      </w:r>
    </w:p>
    <w:p>
      <w:pPr>
        <w:pStyle w:val="Heading2"/>
      </w:pPr>
      <w:r>
        <w:t>39.7 tet10 / hex20 / quad8 / tria6 — 2차 요소 변환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- type: tet10       # tet10 | hex20 | quad8 | tria6</w:t>
        <w:br/>
        <w:t xml:space="preserve">  target_pid: 0</w:t>
        <w:br/>
        <w:t xml:space="preserve">  elform: 17</w:t>
      </w:r>
    </w:p>
    <w:p>
      <w:pPr/>
      <w:r>
        <w:rPr>
          <w:rFonts w:ascii="맑은 고딕" w:hAnsi="맑은 고딕" w:eastAsia="맑은 고딕"/>
        </w:rPr>
        <w:t>→ 독립 명령 [16. convert](#16-convert--2차-요소-변환) 참조</w:t>
      </w:r>
    </w:p>
    <w:p>
      <w:pPr>
        <w:pStyle w:val="Heading2"/>
      </w:pPr>
      <w:r>
        <w:t>39.8 refine — 메시 세분화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- type: refine</w:t>
        <w:br/>
        <w:t xml:space="preserve">  target_pid: 0</w:t>
        <w:br/>
        <w:t xml:space="preserve">  ratio: 2</w:t>
      </w:r>
    </w:p>
    <w:p>
      <w:pPr/>
      <w:r>
        <w:rPr>
          <w:rFonts w:ascii="맑은 고딕" w:hAnsi="맑은 고딕" w:eastAsia="맑은 고딕"/>
        </w:rPr>
        <w:t>→ 독립 명령 [17. refine](#17-refine--메시-세분화) 참조</w:t>
      </w:r>
    </w:p>
    <w:p>
      <w:pPr>
        <w:pStyle w:val="Heading2"/>
      </w:pPr>
      <w:r>
        <w:t>39.9 elform — 요소 공식 변경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- type: elform</w:t>
        <w:br/>
        <w:t xml:space="preserve">  target_pid: 0</w:t>
        <w:br/>
        <w:t xml:space="preserve">  target_elform: "2"</w:t>
      </w:r>
    </w:p>
    <w:p>
      <w:pPr/>
      <w:r>
        <w:rPr>
          <w:rFonts w:ascii="맑은 고딕" w:hAnsi="맑은 고딕" w:eastAsia="맑은 고딕"/>
        </w:rPr>
        <w:t>→ 독립 명령 [18. elform](#18-elform--요소-공식-변경) 참조</w:t>
      </w:r>
    </w:p>
    <w:p>
      <w:pPr>
        <w:pStyle w:val="Heading2"/>
      </w:pPr>
      <w:r>
        <w:t>39.10 disconnect — 노드 분리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- type: disconnect</w:t>
        <w:br/>
        <w:t xml:space="preserve">  target_pid: 3</w:t>
        <w:br/>
        <w:t xml:space="preserve">  mode: full</w:t>
      </w:r>
    </w:p>
    <w:p>
      <w:pPr/>
      <w:r>
        <w:rPr>
          <w:rFonts w:ascii="맑은 고딕" w:hAnsi="맑은 고딕" w:eastAsia="맑은 고딕"/>
        </w:rPr>
        <w:t>→ 독립 명령 [19. disconnect](#19-disconnect--노드-분리) 참조</w:t>
      </w:r>
    </w:p>
    <w:p>
      <w:pPr>
        <w:pStyle w:val="Heading2"/>
      </w:pPr>
      <w:r>
        <w:t>39.11 iga — 등기하해석 NURBS 박스 생성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- type: iga</w:t>
        <w:br/>
        <w:t xml:space="preserve">  targets:</w:t>
        <w:br/>
        <w:t xml:space="preserve">    - target_pid: 1</w:t>
        <w:br/>
        <w:t xml:space="preserve">      element_size: 4.0</w:t>
        <w:br/>
        <w:t xml:space="preserve">      bbox_scale: 1.5</w:t>
      </w:r>
    </w:p>
    <w:p>
      <w:pPr/>
      <w:r>
        <w:rPr>
          <w:rFonts w:ascii="맑은 고딕" w:hAnsi="맑은 고딕" w:eastAsia="맑은 고딕"/>
        </w:rPr>
        <w:t>→ 독립 명령 [20. iga](#20-iga--등기하해석-nurbs-박스-생성) 참조</w:t>
      </w:r>
    </w:p>
    <w:p>
      <w:pPr>
        <w:pStyle w:val="Heading2"/>
      </w:pPr>
      <w:r>
        <w:t>39.12 warpage — 워피지 보정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- type: warpage</w:t>
        <w:br/>
        <w:t xml:space="preserve">  target_pid: 1</w:t>
        <w:br/>
        <w:t xml:space="preserve">  dat_file: warpage.dat</w:t>
        <w:br/>
        <w:t xml:space="preserve">  plane: xy</w:t>
        <w:br/>
        <w:t xml:space="preserve">  deflection_axis: z</w:t>
        <w:br/>
        <w:t xml:space="preserve">  mode: curvature</w:t>
        <w:br/>
        <w:t xml:space="preserve">  morph_factor: 1.0</w:t>
      </w:r>
    </w:p>
    <w:p>
      <w:pPr/>
      <w:r>
        <w:rPr>
          <w:rFonts w:ascii="맑은 고딕" w:hAnsi="맑은 고딕" w:eastAsia="맑은 고딕"/>
        </w:rPr>
        <w:t>→ 독립 명령 [21. warpage](#21-warpage--워피지-보정) 참조</w:t>
      </w:r>
    </w:p>
    <w:p>
      <w:pPr>
        <w:pStyle w:val="Heading2"/>
      </w:pPr>
      <w:r>
        <w:t>39.13 offset — 셸 오프셋 솔리드 생성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- type: offset</w:t>
        <w:br/>
        <w:t xml:space="preserve">  source_pid: 1</w:t>
        <w:br/>
        <w:t xml:space="preserve">  offset_direction: +normal</w:t>
        <w:br/>
        <w:t xml:space="preserve">  thickness: 2.0</w:t>
        <w:br/>
        <w:t xml:space="preserve">  use_local_normals: true</w:t>
        <w:br/>
        <w:t xml:space="preserve">  element_type: hex</w:t>
      </w:r>
    </w:p>
    <w:p>
      <w:pPr/>
      <w:r>
        <w:rPr>
          <w:rFonts w:ascii="맑은 고딕" w:hAnsi="맑은 고딕" w:eastAsia="맑은 고딕"/>
        </w:rPr>
        <w:t>→ 독립 명령 [22. offset](#22-offset--셸-오프셋-솔리드-생성) 참조</w:t>
      </w:r>
    </w:p>
    <w:p>
      <w:pPr>
        <w:pStyle w:val="Heading2"/>
      </w:pPr>
      <w:r>
        <w:t>39.14 matswap — 재료 번들 교체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- type: matswap</w:t>
        <w:br/>
        <w:t xml:space="preserve">  bundle: rubber.k</w:t>
        <w:br/>
        <w:t xml:space="preserve">  pid: 3</w:t>
      </w:r>
    </w:p>
    <w:p>
      <w:pPr/>
      <w:r>
        <w:rPr>
          <w:rFonts w:ascii="맑은 고딕" w:hAnsi="맑은 고딕" w:eastAsia="맑은 고딕"/>
        </w:rPr>
        <w:t>→ 독립 명령 [23. matswap](#23-matswap--재료-번들-교체) 참조</w:t>
      </w:r>
    </w:p>
    <w:p>
      <w:pPr>
        <w:pStyle w:val="Heading2"/>
      </w:pPr>
      <w:r>
        <w:t>39.15 matdb — 재료 DB 교체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- type: matdb</w:t>
        <w:br/>
        <w:t xml:space="preserve">  database: materials/material_db.json</w:t>
        <w:br/>
        <w:t xml:space="preserve">  mat_type: MAT_024</w:t>
        <w:br/>
        <w:t xml:space="preserve">  thermal: false</w:t>
      </w:r>
    </w:p>
    <w:p>
      <w:pPr/>
      <w:r>
        <w:rPr>
          <w:rFonts w:ascii="맑은 고딕" w:hAnsi="맑은 고딕" w:eastAsia="맑은 고딕"/>
        </w:rPr>
        <w:t>→ 독립 명령 [24. matdb](#24-matdb--재료-db-교체) 참조</w:t>
      </w:r>
    </w:p>
    <w:p>
      <w:pPr>
        <w:pStyle w:val="Heading2"/>
      </w:pPr>
      <w:r>
        <w:t>39.16 wrap — 와인딩 인장 프리스트레스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- type: wrap</w:t>
        <w:br/>
        <w:t xml:space="preserve">  target_pid: 1</w:t>
        <w:br/>
        <w:t xml:space="preserve">  axis: z</w:t>
        <w:br/>
        <w:t xml:space="preserve">  axis_center: [0, 0]</w:t>
        <w:br/>
        <w:t xml:space="preserve">  tension: 100.0</w:t>
      </w:r>
    </w:p>
    <w:p>
      <w:pPr/>
      <w:r>
        <w:rPr>
          <w:rFonts w:ascii="맑은 고딕" w:hAnsi="맑은 고딕" w:eastAsia="맑은 고딕"/>
        </w:rPr>
        <w:t>→ 독립 명령 [33. wrap](#33-wrap--와인딩-인장-프리스트레스) 참조</w:t>
      </w:r>
    </w:p>
    <w:p>
      <w:pPr>
        <w:pStyle w:val="Heading2"/>
      </w:pPr>
      <w:r>
        <w:t>39.17 generate — 메시 인라인 생성</w:t>
      </w:r>
    </w:p>
    <w:p>
      <w:pPr/>
      <w:r>
        <w:rPr>
          <w:rFonts w:ascii="Consolas" w:hAnsi="Consolas"/>
          <w:color w:val="C7254E"/>
          <w:sz w:val="18"/>
        </w:rPr>
        <w:t>base_model</w:t>
      </w:r>
      <w:r>
        <w:rPr>
          <w:rFonts w:ascii="맑은 고딕" w:hAnsi="맑은 고딕" w:eastAsia="맑은 고딕"/>
        </w:rPr>
        <w:t xml:space="preserve"> 없이 assemble 시작 시 첫 번째 오퍼레이션으로 사용: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# base_model 키 없음</w:t>
        <w:br/>
        <w:t>output: my_model</w:t>
        <w:br/>
        <w:br/>
        <w:t>operations:</w:t>
        <w:br/>
        <w:t xml:space="preserve">  - type: generate</w:t>
        <w:br/>
        <w:t xml:space="preserve">    shape: box</w:t>
        <w:br/>
        <w:t xml:space="preserve">    lx: 100.0   # X 길이 [mm]</w:t>
        <w:br/>
        <w:t xml:space="preserve">    ly:  20.0   # Y 길이 [mm]</w:t>
        <w:br/>
        <w:t xml:space="preserve">    lz:  10.0   # Z 길이 [mm]</w:t>
        <w:br/>
        <w:t xml:space="preserve">    nx: 10      # X 방향 요소 수</w:t>
        <w:br/>
        <w:t xml:space="preserve">    ny:  4</w:t>
        <w:br/>
        <w:t xml:space="preserve">    nz:  2</w:t>
        <w:br/>
        <w:t xml:space="preserve">    rho: 7.85e-9</w:t>
        <w:br/>
        <w:t xml:space="preserve">    E: 210000.0</w:t>
        <w:br/>
        <w:t xml:space="preserve">    nu: 0.3</w:t>
        <w:br/>
        <w:t xml:space="preserve">    mid: 1</w:t>
        <w:br/>
        <w:t xml:space="preserve">    secid: 1</w:t>
        <w:br/>
        <w:t xml:space="preserve">    pid: 1</w:t>
        <w:br/>
        <w:t xml:space="preserve">    part_title: Steel Box</w:t>
      </w:r>
    </w:p>
    <w:p>
      <w:pPr/>
      <w:r>
        <w:rPr>
          <w:rFonts w:ascii="맑은 고딕" w:hAnsi="맑은 고딕" w:eastAsia="맑은 고딕"/>
        </w:rPr>
        <w:t xml:space="preserve">독립 명령으로도 사용 가능: </w:t>
      </w:r>
      <w:r>
        <w:rPr>
          <w:rFonts w:ascii="Consolas" w:hAnsi="Consolas"/>
          <w:color w:val="C7254E"/>
          <w:sz w:val="18"/>
        </w:rPr>
        <w:t>KooRemapper generate box config.yaml</w:t>
      </w:r>
    </w:p>
    <w:p>
      <w:pPr>
        <w:pStyle w:val="Heading2"/>
      </w:pPr>
      <w:r>
        <w:t>39.18 update — 노드 좌표 업데이트</w:t>
      </w:r>
    </w:p>
    <w:p>
      <w:pPr/>
      <w:r>
        <w:rPr>
          <w:rFonts w:ascii="맑은 고딕" w:hAnsi="맑은 고딕" w:eastAsia="맑은 고딕"/>
        </w:rPr>
        <w:t xml:space="preserve">dynain 또는 K 파일의 </w:t>
      </w:r>
      <w:r>
        <w:rPr>
          <w:rFonts w:ascii="Consolas" w:hAnsi="Consolas"/>
          <w:color w:val="C7254E"/>
          <w:sz w:val="18"/>
        </w:rPr>
        <w:t>*NODE</w:t>
      </w:r>
      <w:r>
        <w:rPr>
          <w:rFonts w:ascii="맑은 고딕" w:hAnsi="맑은 고딕" w:eastAsia="맑은 고딕"/>
        </w:rPr>
        <w:t xml:space="preserve"> 블록에서 일치하는 NID만 좌표 갱신 (미정의 노드 유지):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- type: update</w:t>
        <w:br/>
        <w:t xml:space="preserve">  dynain: results/dynain</w:t>
      </w:r>
    </w:p>
    <w:p>
      <w:pPr/>
      <w:r>
        <w:rPr>
          <w:rFonts w:ascii="맑은 고딕" w:hAnsi="맑은 고딕" w:eastAsia="맑은 고딕"/>
        </w:rPr>
        <w:t xml:space="preserve">→ 독립 명령으로도 사용: </w:t>
      </w:r>
      <w:r>
        <w:rPr>
          <w:rFonts w:ascii="Consolas" w:hAnsi="Consolas"/>
          <w:color w:val="C7254E"/>
          <w:sz w:val="18"/>
        </w:rPr>
        <w:t>KooRemapper update config.yaml</w:t>
      </w:r>
    </w:p>
    <w:p>
      <w:pPr>
        <w:pStyle w:val="Heading2"/>
      </w:pPr>
      <w:r>
        <w:t>39.19 control — 해석 제어 카드 삽입</w:t>
      </w:r>
    </w:p>
    <w:p>
      <w:pPr/>
      <w:r>
        <w:rPr>
          <w:rFonts w:ascii="Consolas" w:hAnsi="Consolas"/>
          <w:color w:val="C7254E"/>
          <w:sz w:val="18"/>
        </w:rPr>
        <w:t>*CONTROL_*</w:t>
      </w:r>
      <w:r>
        <w:rPr>
          <w:rFonts w:ascii="맑은 고딕" w:hAnsi="맑은 고딕" w:eastAsia="맑은 고딕"/>
        </w:rPr>
        <w:t xml:space="preserve"> 카드를 삽입하거나 기존 카드 필드를 수정: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- type: control</w:t>
        <w:br/>
        <w:t xml:space="preserve">  endtime: 0.001    # *CONTROL_TERMINATION endtim (초)</w:t>
        <w:br/>
        <w:t xml:space="preserve">  tssfac: 0.9       # *CONTROL_TIMESTEP tssfac</w:t>
        <w:br/>
        <w:t xml:space="preserve">  dt2ms: -1.0e-7    # *CONTROL_TIMESTEP dt2ms (mass scaling, 음수)</w:t>
        <w:br/>
        <w:t xml:space="preserve">  energy: true      # *CONTROL_ENERGY: hgen=2, rwen=2, slnten=1, rylen=1</w:t>
        <w:br/>
        <w:t xml:space="preserve">  ihq: 4            # *CONTROL_HOURGLASS: stiffness-based</w:t>
        <w:br/>
        <w:t xml:space="preserve">  qh: 0.05          # hourglass coefficient</w:t>
        <w:br/>
        <w:t xml:space="preserve">  q1: 1.5           # *CONTROL_BULK_VISCOSITY quadratic</w:t>
        <w:br/>
        <w:t xml:space="preserve">  q2: 0.06          # linear bulk viscosity</w:t>
      </w:r>
    </w:p>
    <w:p>
      <w:pPr/>
      <w:r>
        <w:rPr>
          <w:rFonts w:ascii="맑은 고딕" w:hAnsi="맑은 고딕" w:eastAsia="맑은 고딕"/>
        </w:rPr>
        <w:t>기존 카드가 있으면 해당 필드만 수정. 없으면 신규 삽입.</w:t>
      </w:r>
    </w:p>
    <w:p>
      <w:pPr>
        <w:pStyle w:val="Heading2"/>
      </w:pPr>
      <w:r>
        <w:t>39.20 database — 출력 제어 카드 삽입</w:t>
      </w:r>
    </w:p>
    <w:p>
      <w:pPr/>
      <w:r>
        <w:rPr>
          <w:rFonts w:ascii="Consolas" w:hAnsi="Consolas"/>
          <w:color w:val="C7254E"/>
          <w:sz w:val="18"/>
        </w:rPr>
        <w:t>*DATABASE_*</w:t>
      </w:r>
      <w:r>
        <w:rPr>
          <w:rFonts w:ascii="맑은 고딕" w:hAnsi="맑은 고딕" w:eastAsia="맑은 고딕"/>
        </w:rPr>
        <w:t xml:space="preserve"> 출력 키워드 일괄 삽입 (assemble 내):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- type: database</w:t>
        <w:br/>
        <w:t xml:space="preserve">  preset: crash     # crash / drop / nve / all</w:t>
        <w:br/>
        <w:t xml:space="preserve">  dt: 0.0001        # ASCII 출력 간격 (초)</w:t>
        <w:br/>
        <w:t xml:space="preserve">  dt_plot: 0.001    # d3plot 출력 간격</w:t>
      </w:r>
    </w:p>
    <w:p>
      <w:pPr/>
      <w:r>
        <w:rPr>
          <w:rFonts w:ascii="맑은 고딕" w:hAnsi="맑은 고딕" w:eastAsia="맑은 고딕"/>
        </w:rPr>
        <w:t>→ 독립 명령 [37. database](#37-database--database-출력-제어) 참조</w:t>
      </w:r>
    </w:p>
    <w:p>
      <w:pPr>
        <w:pStyle w:val="Heading1"/>
      </w:pPr>
      <w:r>
        <w:t>40. meshfix — TET4 재메시 (Gmsh 기반)</w:t>
      </w:r>
    </w:p>
    <w:p>
      <w:pPr>
        <w:pStyle w:val="Heading2"/>
      </w:pPr>
      <w:r>
        <w:t>용도</w:t>
      </w:r>
    </w:p>
    <w:p>
      <w:pPr/>
      <w:r>
        <w:rPr>
          <w:rFonts w:ascii="맑은 고딕" w:hAnsi="맑은 고딕" w:eastAsia="맑은 고딕"/>
        </w:rPr>
        <w:t xml:space="preserve">기존 TET4 파트를 Gmsh를 통해 </w:t>
      </w:r>
      <w:r>
        <w:rPr>
          <w:rFonts w:ascii="맑은 고딕" w:hAnsi="맑은 고딕" w:eastAsia="맑은 고딕"/>
          <w:b/>
        </w:rPr>
        <w:t>완전 재메시</w:t>
      </w:r>
      <w:r>
        <w:rPr>
          <w:rFonts w:ascii="맑은 고딕" w:hAnsi="맑은 고딕" w:eastAsia="맑은 고딕"/>
        </w:rPr>
        <w:t>하여 요소 품질을 개선하는 명령.</w:t>
      </w:r>
    </w:p>
    <w:p>
      <w:pPr/>
      <w:r>
        <w:rPr>
          <w:rFonts w:ascii="맑은 고딕" w:hAnsi="맑은 고딕" w:eastAsia="맑은 고딕"/>
        </w:rPr>
        <w:t>STL 경계 추출 → Gmsh 실행 → MSH2 파싱 → 원본 K파일에 스플라이스하는 파이프라인으로 동작하며,</w:t>
      </w:r>
    </w:p>
    <w:p>
      <w:pPr/>
      <w:r>
        <w:rPr>
          <w:rFonts w:ascii="맑은 고딕" w:hAnsi="맑은 고딕" w:eastAsia="맑은 고딕"/>
        </w:rPr>
        <w:t>Gmsh 실행 파일(</w:t>
      </w:r>
      <w:r>
        <w:rPr>
          <w:rFonts w:ascii="Consolas" w:hAnsi="Consolas"/>
          <w:color w:val="C7254E"/>
          <w:sz w:val="18"/>
        </w:rPr>
        <w:t>gmsh.exe</w:t>
      </w:r>
      <w:r>
        <w:rPr>
          <w:rFonts w:ascii="맑은 고딕" w:hAnsi="맑은 고딕" w:eastAsia="맑은 고딕"/>
        </w:rPr>
        <w:t xml:space="preserve">)이 </w:t>
      </w:r>
      <w:r>
        <w:rPr>
          <w:rFonts w:ascii="Consolas" w:hAnsi="Consolas"/>
          <w:color w:val="C7254E"/>
          <w:sz w:val="18"/>
        </w:rPr>
        <w:t>dist/gmsh/</w:t>
      </w:r>
      <w:r>
        <w:rPr>
          <w:rFonts w:ascii="맑은 고딕" w:hAnsi="맑은 고딕" w:eastAsia="맑은 고딕"/>
        </w:rPr>
        <w:t xml:space="preserve"> 또는 </w:t>
      </w:r>
      <w:r>
        <w:rPr>
          <w:rFonts w:ascii="Consolas" w:hAnsi="Consolas"/>
          <w:color w:val="C7254E"/>
          <w:sz w:val="18"/>
        </w:rPr>
        <w:t>dist/gmsh-&lt;ver&gt;/</w:t>
      </w:r>
      <w:r>
        <w:rPr>
          <w:rFonts w:ascii="맑은 고딕" w:hAnsi="맑은 고딕" w:eastAsia="맑은 고딕"/>
        </w:rPr>
        <w:t xml:space="preserve"> 디렉터리에 있어야 한다.</w:t>
      </w:r>
    </w:p>
    <w:p>
      <w:pPr>
        <w:pStyle w:val="Heading2"/>
      </w:pPr>
      <w:r>
        <w:t>사용법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KooRemapper.exe meshfix &lt;config.yaml&gt;</w:t>
      </w:r>
    </w:p>
    <w:p>
      <w:pPr>
        <w:pStyle w:val="Heading2"/>
      </w:pPr>
      <w:r>
        <w:t>YAML 설정 전체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model:   input.k      # 입력 K파일</w:t>
        <w:br/>
        <w:t>output:  output.k     # 출력 K파일</w:t>
        <w:br/>
        <w:t>pid:     1            # 재메시할 파트 ID (TET4)</w:t>
        <w:br/>
        <w:br/>
        <w:t># ─── 요소 크기 제어 ────────────────────────────────────────────────────────</w:t>
        <w:br/>
        <w:t>lc_target:    5.0     # 목표 평균 요소 크기 (기본: 1.0, 단위: 모델 단위)</w:t>
        <w:br/>
        <w:t>lc_min:      -1.0     # 최소 요소 크기 (-1 = 자동: edge_min×0.8 또는 dt 기반)</w:t>
        <w:br/>
        <w:t>lc_max:      -1.0     # 최대 요소 크기 (-1 = lc_target × 2)</w:t>
        <w:br/>
        <w:br/>
        <w:t># ─── dt 기반 lc_min (lc_min 대신 사용 가능) ───────────────────────────────</w:t>
        <w:br/>
        <w:t>min_dt:       1.0e-6  # LS-DYNA explicit 시간 증분 하한 (초)</w:t>
        <w:br/>
        <w:t>density:      2.7e-9  # 밀도 (t/mm³)</w:t>
        <w:br/>
        <w:t>E:            70000.0 # 탄성계수 (MPa)</w:t>
        <w:br/>
        <w:t>nu:           0.33    # 포아송 비</w:t>
        <w:br/>
        <w:br/>
        <w:t># ─── 얇은 형상 처리 ────────────────────────────────────────────────────────</w:t>
        <w:br/>
        <w:t>min_layers_thin: 2    # 얇은 방향 최소 요소 레이어 수 (기본: 2)</w:t>
        <w:br/>
        <w:br/>
        <w:t># ─── 적응형 사이즈 필드 ────────────────────────────────────────────────────</w:t>
        <w:br/>
        <w:t>adaptive:     true    # bbox 코너 거리 기반 MathEval 필드 활성화 (기본: true)</w:t>
        <w:br/>
        <w:t>decay_factor: 8.0     # 코너 세밀 영역 크기 = lc_min × decay_factor</w:t>
        <w:br/>
        <w:br/>
        <w:t># ─── Gmsh 메셔 설정 ────────────────────────────────────────────────────────</w:t>
        <w:br/>
        <w:t>algorithm:       hxt  # 3D 메셔: hxt (병렬, 기본) | frontal3d | del3d</w:t>
        <w:br/>
        <w:t>optimize_netgen: true # Gmsh 내장 Netgen 최적화 활성화</w:t>
        <w:br/>
        <w:t>optimize_passes: 3    # Mesh 3 이후 추가 OptimizeMesh "Netgen" 호출 횟수</w:t>
        <w:br/>
        <w:br/>
        <w:t># ─── 표면 STL 전처리 ───────────────────────────────────────────────────────</w:t>
        <w:br/>
        <w:t>refine_surface:  auto # auto | 0(off) | 1~3 (conforming feature-edge 세분화)</w:t>
        <w:br/>
        <w:t>smooth_surface:  0    # feature-edge Laplacian 스무딩 스텝 수 (0=off)</w:t>
        <w:br/>
        <w:br/>
        <w:t># ─── 경계 노드 처리 ────────────────────────────────────────────────────────</w:t>
        <w:br/>
        <w:t>boundary_nodes: free  # free | fixed | snap</w:t>
        <w:br/>
        <w:t>snap_tolerance: 0.001 # snap 모드 탐색 반경</w:t>
        <w:br/>
        <w:br/>
        <w:t># ─── 품질 보고 ─────────────────────────────────────────────────────────────</w:t>
        <w:br/>
        <w:t>quality_check:  true  # 재메시 후 스케일드 자코비안 보고 활성화</w:t>
        <w:br/>
        <w:t>warn_min_jac:   0.15  # 이 값 미만 요소에 경고 출력</w:t>
        <w:br/>
        <w:br/>
        <w:t># ─── 패치 폴리싱 (실험적) ─────────────────────────────────────────────────</w:t>
        <w:br/>
        <w:t>polish:          false # 나쁜 요소 클러스터 로컬 재메시 (기본: off)</w:t>
        <w:br/>
        <w:t>polish_jac:      0.10  # polish 대상 임계값 (J &lt; polish_jac)</w:t>
        <w:br/>
        <w:t>polish_max_iter: 2     # 최대 반복 횟수</w:t>
      </w:r>
    </w:p>
    <w:p>
      <w:pPr>
        <w:pStyle w:val="Caption"/>
        <w:spacing w:before="40" w:after="120"/>
      </w:pPr>
      <w:r>
        <w:t>표 40-1. meshfix YAML 옵션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파라미터</w:t>
            </w:r>
          </w:p>
        </w:tc>
        <w:tc>
          <w:tcPr>
            <w:tcW w:type="dxa" w:w="28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기본값</w:t>
            </w:r>
          </w:p>
        </w:tc>
        <w:tc>
          <w:tcPr>
            <w:tcW w:type="dxa" w:w="28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설명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lc_target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1.0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목표 평균 요소 크기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lc_min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auto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최솟값 (-1=자동, dt 기반 또는 edge_min×0.8)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lc_max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auto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최댓값 (-1=lc_target×2)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adaptive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true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MathEval bbox 코너 거리 필드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algorithm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hxt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Gmsh 3D 메셔 선택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optimize_passes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3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추가 Netgen 최적화 횟수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refine_surface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auto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STL feature-edge 세분화 레벨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warn_min_jac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0.15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품질 경고 임계값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polish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false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나쁜 요소 로컬 재메시</w:t>
            </w:r>
          </w:p>
        </w:tc>
      </w:tr>
    </w:tbl>
    <w:p>
      <w:pPr>
        <w:pStyle w:val="Heading2"/>
      </w:pPr>
      <w:r>
        <w:t>동작 파이프라인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[1] K파일 로드 → TET4 파트 추출</w:t>
        <w:br/>
        <w:t xml:space="preserve">        ↓</w:t>
        <w:br/>
        <w:t>[2] 메시 분석</w:t>
        <w:br/>
        <w:t xml:space="preserve">    - lc_min/max 자동 계산</w:t>
        <w:br/>
        <w:t xml:space="preserve">    - geomThin 감지 (min_bbox &lt; avg_bbox × 0.3)</w:t>
        <w:br/>
        <w:t xml:space="preserve">    - autoRefineSurface 레벨 결정</w:t>
        <w:br/>
        <w:t xml:space="preserve">        ↓</w:t>
        <w:br/>
        <w:t>[3] 경계 STL 추출</w:t>
        <w:br/>
        <w:t xml:space="preserve">    - 비다양체 에지 필터 (Stage 1: 점수 기반)</w:t>
        <w:br/>
        <w:t xml:space="preserve">    - bbox 표면 노드 필터 (Stage 2: 레이캐스팅)</w:t>
        <w:br/>
        <w:t xml:space="preserve">    - 최대 연결 컴포넌트만 유지</w:t>
        <w:br/>
        <w:t xml:space="preserve">        ↓</w:t>
        <w:br/>
        <w:t>[4] STL 전처리</w:t>
        <w:br/>
        <w:t xml:space="preserve">    - refine_surface: conforming feature-edge 세분화 (dihedral &gt; 40°)</w:t>
        <w:br/>
        <w:t xml:space="preserve">    - smooth_surface: feature-edge Laplacian 스무딩</w:t>
        <w:br/>
        <w:t xml:space="preserve">        ↓</w:t>
        <w:br/>
        <w:t>[5] Gmsh .geo 스크립트 생성</w:t>
        <w:br/>
        <w:t xml:space="preserve">    - ClassifySurfaces{40°} → CreateGeometry → Volume</w:t>
        <w:br/>
        <w:t xml:space="preserve">    - MathEval 적응형 사이즈 필드 (또는 인플레인 4코너 필드)</w:t>
        <w:br/>
        <w:t xml:space="preserve">        ↓</w:t>
        <w:br/>
        <w:t>[6] Gmsh 실행 (HXT 알고리즘)</w:t>
        <w:br/>
        <w:t xml:space="preserve">    Mesh 2 → Mesh 3 → OptimizeMesh "Netgen" × N</w:t>
        <w:br/>
        <w:t xml:space="preserve">        ↓</w:t>
        <w:br/>
        <w:t>[7] MSH2 파싱 → 스케일드 자코비안 품질 검사</w:t>
        <w:br/>
        <w:t xml:space="preserve">        ↓</w:t>
        <w:br/>
        <w:t>[8] (polish=true) 나쁜 클러스터 로컬 재메시</w:t>
        <w:br/>
        <w:t xml:space="preserve">        ↓</w:t>
        <w:br/>
        <w:t>[9] K파일 스플라이스 (기존 노드/요소 교체, 다른 파트 보존)</w:t>
      </w:r>
    </w:p>
    <w:p>
      <w:pPr>
        <w:pStyle w:val="Caption"/>
        <w:spacing w:before="40" w:after="120"/>
      </w:pPr>
      <w:r>
        <w:t>그림 40-1. meshfix 처리 파이프라인 — 입력 K파일에서 재메시된 출력 K파일까지의 전체 데이터 흐름을 단계별로 나타낸다. [2]~[4]는 전처리, [5]~[6]은 Gmsh 처리, [7]~[9]는 후처리에 해당한다.</w:t>
      </w:r>
    </w:p>
    <w:p>
      <w:pPr>
        <w:pStyle w:val="Heading2"/>
      </w:pPr>
      <w:r>
        <w:t>적응형 사이즈 필드</w:t>
      </w:r>
    </w:p>
    <w:p>
      <w:pPr/>
      <w:r>
        <w:rPr>
          <w:rFonts w:ascii="맑은 고딕" w:hAnsi="맑은 고딕" w:eastAsia="맑은 고딕"/>
        </w:rPr>
        <w:t>MathEval 거리 필드: Gmsh 임베디드 Point 엔티티 없이 순수 수식으로 구현 (HXT 호환).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Field[1] = MathEval;</w:t>
        <w:br/>
        <w:t>Field[1].F = "Sqrt(Min(Min(d000,d001),Min(...,d111)))";</w:t>
        <w:br/>
        <w:t xml:space="preserve">    ← bbox 8개 코너까지의 최솟값 거리 (수식)</w:t>
        <w:br/>
        <w:br/>
        <w:t>Field[2] = Threshold;</w:t>
        <w:br/>
        <w:t xml:space="preserve">    SizeMin = lc_min     ← 코너 근처: 세밀</w:t>
        <w:br/>
        <w:t xml:space="preserve">    SizeMax = lc_max     ← 내부: 큰 요소</w:t>
        <w:br/>
        <w:br/>
        <w:t>Field[3] = MathEval; F = "lc_target";</w:t>
        <w:br/>
        <w:t xml:space="preserve">    ← 균일 배경 필드</w:t>
        <w:br/>
        <w:br/>
        <w:t>Background Field = Min(Field[2], Field[3]);</w:t>
      </w:r>
    </w:p>
    <w:p>
      <w:pPr>
        <w:pStyle w:val="Caption"/>
        <w:spacing w:before="40" w:after="120"/>
      </w:pPr>
      <w:r>
        <w:t>그림 40-2. MathEval 적응형 사이즈 필드 구성 — 8개 bbox 코너까지의 최솟값 거리를 기준으로 코너 근처에서는 lc_min, 내부에서는 lc_target의 요소 크기를 유도한다.</w:t>
      </w:r>
    </w:p>
    <w:p>
      <w:pPr/>
      <w:r>
        <w:rPr>
          <w:rFonts w:ascii="맑은 고딕" w:hAnsi="맑은 고딕" w:eastAsia="맑은 고딕"/>
          <w:b/>
        </w:rPr>
        <w:t>얇은 형상 (geomThin) 처리:</w:t>
      </w:r>
    </w:p>
    <w:p>
      <w:pPr/>
      <w:r>
        <w:rPr>
          <w:rFonts w:ascii="맑은 고딕" w:hAnsi="맑은 고딕" w:eastAsia="맑은 고딕"/>
        </w:rPr>
        <w:t>min_bbox &lt; avg_bbox × 0.3인 경우 자동 감지하여 다음을 전환한다.</w:t>
      </w:r>
    </w:p>
    <w:p>
      <w:pPr>
        <w:pStyle w:val="Caption"/>
        <w:spacing w:before="40" w:after="120"/>
      </w:pPr>
      <w:r>
        <w:t>표 40-2. geomThin 감지 시 동작 변경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28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일반 형상</w:t>
            </w:r>
          </w:p>
        </w:tc>
        <w:tc>
          <w:tcPr>
            <w:tcW w:type="dxa" w:w="28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얇은 형상 (geomThin)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Mesh 2 (표면 메시)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실행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스킵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사이즈 필드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8코너 3D 필드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4코너 인플레인 필드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Netgen OptimizePasses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실행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스킵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autoRefineSurface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0 (Mesh 2가 대신함)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1 (필요 시)</w:t>
            </w:r>
          </w:p>
        </w:tc>
      </w:tr>
    </w:tbl>
    <w:p>
      <w:pPr>
        <w:pStyle w:val="Heading2"/>
      </w:pPr>
      <w:r>
        <w:t>스케일드 자코비안 (Scaled Jacobian)</w:t>
      </w:r>
    </w:p>
    <w:p>
      <w:pPr/>
      <w:r>
        <w:rPr>
          <w:rFonts w:ascii="맑은 고딕" w:hAnsi="맑은 고딕" w:eastAsia="맑은 고딕"/>
        </w:rPr>
        <w:t>TET4 요소의 형상 품질을 나타내는 무차원 지표.</w:t>
      </w:r>
    </w:p>
    <w:p>
      <w:pPr>
        <w:spacing w:before="80" w:after="80"/>
        <w:jc w:val="center"/>
      </w:pPr>
      <w:r>
        <w:rPr>
          <w:rFonts w:ascii="Cambria Math" w:hAnsi="Cambria Math"/>
          <w:sz w:val="22"/>
        </w:rPr>
        <w:t>J</w:t>
      </w:r>
      <w:r>
        <w:rPr>
          <w:rFonts w:ascii="Cambria Math" w:hAnsi="Cambria Math"/>
          <w:sz w:val="22"/>
          <w:vertAlign w:val="subscript"/>
        </w:rPr>
        <w:t>s</w:t>
      </w:r>
      <w:r>
        <w:rPr>
          <w:rFonts w:ascii="Cambria Math" w:hAnsi="Cambria Math"/>
          <w:sz w:val="22"/>
        </w:rPr>
        <w:t xml:space="preserve"> = </w:t>
      </w:r>
      <w:r>
        <w:rPr>
          <w:rFonts w:ascii="Cambria Math" w:hAnsi="Cambria Math"/>
          <w:sz w:val="22"/>
        </w:rPr>
        <w:t>(</w:t>
      </w:r>
      <w:r>
        <w:rPr>
          <w:rFonts w:ascii="Cambria Math" w:hAnsi="Cambria Math"/>
          <w:sz w:val="22"/>
        </w:rPr>
        <w:t>6</w:t>
      </w:r>
      <w:r>
        <w:rPr>
          <w:rFonts w:ascii="Cambria Math" w:hAnsi="Cambria Math"/>
          <w:sz w:val="22"/>
        </w:rPr>
        <w:t>√</w:t>
      </w:r>
      <w:r>
        <w:rPr>
          <w:rFonts w:ascii="Cambria Math" w:hAnsi="Cambria Math"/>
          <w:sz w:val="22"/>
        </w:rPr>
        <w:t>2</w:t>
      </w:r>
      <w:r>
        <w:rPr>
          <w:rFonts w:ascii="Cambria Math" w:hAnsi="Cambria Math"/>
          <w:sz w:val="22"/>
        </w:rPr>
        <w:t xml:space="preserve"> · V</w:t>
      </w:r>
      <w:r>
        <w:rPr>
          <w:rFonts w:ascii="Cambria Math" w:hAnsi="Cambria Math"/>
          <w:sz w:val="22"/>
        </w:rPr>
        <w:t>)</w:t>
      </w:r>
      <w:r>
        <w:rPr>
          <w:rFonts w:ascii="Cambria Math" w:hAnsi="Cambria Math"/>
          <w:sz w:val="22"/>
        </w:rPr>
        <w:t xml:space="preserve"> / </w:t>
      </w:r>
      <w:r>
        <w:rPr>
          <w:rFonts w:ascii="Cambria Math" w:hAnsi="Cambria Math"/>
          <w:sz w:val="22"/>
        </w:rPr>
        <w:t>(</w:t>
      </w:r>
      <w:r>
        <w:rPr>
          <w:rFonts w:ascii="Cambria Math" w:hAnsi="Cambria Math"/>
          <w:sz w:val="22"/>
        </w:rPr>
        <w:t>L</w:t>
      </w:r>
      <w:r>
        <w:rPr>
          <w:rFonts w:ascii="Cambria Math" w:hAnsi="Cambria Math"/>
          <w:sz w:val="22"/>
          <w:vertAlign w:val="subscript"/>
        </w:rPr>
        <w:t>max</w:t>
      </w:r>
      <w:r>
        <w:rPr>
          <w:rFonts w:ascii="Cambria Math" w:hAnsi="Cambria Math"/>
          <w:sz w:val="22"/>
        </w:rPr>
        <w:t>³</w:t>
      </w:r>
      <w:r>
        <w:rPr>
          <w:rFonts w:ascii="Cambria Math" w:hAnsi="Cambria Math"/>
          <w:sz w:val="22"/>
        </w:rPr>
        <w:t>)</w:t>
      </w:r>
    </w:p>
    <w:p>
      <w:pPr/>
      <w:r>
        <w:rPr>
          <w:rFonts w:ascii="맑은 고딕" w:hAnsi="맑은 고딕" w:eastAsia="맑은 고딕"/>
        </w:rPr>
        <w:t xml:space="preserve">여기서 V = TET4 체적, </w:t>
      </w:r>
      <w:r>
        <w:rPr>
          <w:rFonts w:ascii="Cambria Math" w:hAnsi="Cambria Math"/>
          <w:sz w:val="20"/>
        </w:rPr>
        <w:t>L</w:t>
      </w:r>
      <w:r>
        <w:rPr>
          <w:rFonts w:ascii="Cambria Math" w:hAnsi="Cambria Math"/>
          <w:sz w:val="20"/>
          <w:vertAlign w:val="subscript"/>
        </w:rPr>
        <w:t>max</w:t>
      </w:r>
      <w:r>
        <w:rPr>
          <w:rFonts w:ascii="맑은 고딕" w:hAnsi="맑은 고딕" w:eastAsia="맑은 고딕"/>
        </w:rPr>
        <w:t xml:space="preserve"> = 가장 긴 엣지 길이. 정규 TET4에서 </w:t>
      </w:r>
      <w:r>
        <w:rPr>
          <w:rFonts w:ascii="Cambria Math" w:hAnsi="Cambria Math"/>
          <w:sz w:val="20"/>
        </w:rPr>
        <w:t>J</w:t>
      </w:r>
      <w:r>
        <w:rPr>
          <w:rFonts w:ascii="Cambria Math" w:hAnsi="Cambria Math"/>
          <w:sz w:val="20"/>
          <w:vertAlign w:val="subscript"/>
        </w:rPr>
        <w:t>s</w:t>
      </w:r>
      <w:r>
        <w:rPr>
          <w:rFonts w:ascii="Cambria Math" w:hAnsi="Cambria Math"/>
          <w:sz w:val="20"/>
        </w:rPr>
        <w:t xml:space="preserve"> = 1.0</w:t>
      </w:r>
      <w:r>
        <w:rPr>
          <w:rFonts w:ascii="맑은 고딕" w:hAnsi="맑은 고딕" w:eastAsia="맑은 고딕"/>
        </w:rPr>
        <w:t>.</w:t>
      </w:r>
    </w:p>
    <w:p>
      <w:pPr>
        <w:pStyle w:val="Caption"/>
        <w:spacing w:before="40" w:after="120"/>
      </w:pPr>
      <w:r>
        <w:t>표 40-3. 스케일드 자코비안 판정 기준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범위</w:t>
            </w:r>
          </w:p>
        </w:tc>
        <w:tc>
          <w:tcPr>
            <w:tcW w:type="dxa" w:w="28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판정</w:t>
            </w:r>
          </w:p>
        </w:tc>
        <w:tc>
          <w:tcPr>
            <w:tcW w:type="dxa" w:w="28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설명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$J_s \geq 0.5$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우수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LS-DYNA 권장 범위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$0.2 \leq J_s &lt; 0.5$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양호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실용적으로 허용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$0.15 \leq J_s &lt; 0.2$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주의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warn_min_jac 경고 기준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$0.0 &lt; J_s &lt; 0.15$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불량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재메시 또는 개선 필요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$J_s \leq 0$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역전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음의 체적 — 해석 불가</w:t>
            </w:r>
          </w:p>
        </w:tc>
      </w:tr>
    </w:tbl>
    <w:p>
      <w:pPr>
        <w:pStyle w:val="Heading2"/>
      </w:pPr>
      <w:r>
        <w:t>기하학적 품질 한계</w:t>
      </w:r>
    </w:p>
    <w:p>
      <w:pPr/>
      <w:r>
        <w:rPr>
          <w:rFonts w:ascii="맑은 고딕" w:hAnsi="맑은 고딕" w:eastAsia="맑은 고딕"/>
        </w:rPr>
        <w:t>90° 직각 코너에 인접한 TET4는 기하 구속으로 인해 이론적 최솟값이 존재한다.</w:t>
      </w:r>
    </w:p>
    <w:p>
      <w:pPr>
        <w:spacing w:before="80" w:after="80"/>
        <w:jc w:val="center"/>
      </w:pPr>
      <w:r>
        <w:rPr>
          <w:rFonts w:ascii="Cambria Math" w:hAnsi="Cambria Math"/>
          <w:sz w:val="22"/>
        </w:rPr>
        <w:t>J</w:t>
      </w:r>
      <w:r>
        <w:rPr>
          <w:rFonts w:ascii="Cambria Math" w:hAnsi="Cambria Math"/>
          <w:sz w:val="22"/>
          <w:vertAlign w:val="subscript"/>
        </w:rPr>
        <w:t>s,min</w:t>
      </w:r>
      <w:r>
        <w:rPr>
          <w:rFonts w:ascii="Cambria Math" w:hAnsi="Cambria Math"/>
          <w:sz w:val="22"/>
          <w:vertAlign w:val="superscript"/>
        </w:rPr>
        <w:t>corner</w:t>
      </w:r>
      <w:r>
        <w:rPr>
          <w:rFonts w:ascii="Cambria Math" w:hAnsi="Cambria Math"/>
          <w:sz w:val="22"/>
        </w:rPr>
        <w:t xml:space="preserve"> ≈ 0.03 ∼ 0.07     (기하 구속, 요소 크기와 무관)</w:t>
      </w:r>
    </w:p>
    <w:p>
      <w:pPr/>
      <w:r>
        <w:rPr>
          <w:rFonts w:ascii="맑은 고딕" w:hAnsi="맑은 고딕" w:eastAsia="맑은 고딕"/>
        </w:rPr>
        <w:t>이 한계는 기하학 수정(코너 라운딩, 필렛 추가) 없이는 개선할 수 없다.</w:t>
      </w:r>
    </w:p>
    <w:p>
      <w:pPr>
        <w:pStyle w:val="Heading2"/>
      </w:pPr>
      <w:r>
        <w:t>패치 폴리싱 (polish)</w:t>
      </w:r>
    </w:p>
    <w:p>
      <w:pPr/>
      <w:r>
        <w:rPr>
          <w:rFonts w:ascii="Consolas" w:hAnsi="Consolas"/>
          <w:color w:val="C7254E"/>
          <w:sz w:val="18"/>
        </w:rPr>
        <w:t>polish: true</w:t>
      </w:r>
      <w:r>
        <w:rPr>
          <w:rFonts w:ascii="맑은 고딕" w:hAnsi="맑은 고딕" w:eastAsia="맑은 고딕"/>
        </w:rPr>
        <w:t xml:space="preserve"> 설정 시 재메시 후 추가 국소 개선을 시도한다.</w:t>
      </w:r>
    </w:p>
    <w:p>
      <w:pPr>
        <w:pStyle w:val="Caption"/>
        <w:spacing w:before="40" w:after="120"/>
      </w:pPr>
      <w:r>
        <w:t>표 40-4. 패치 폴리싱 이중 품질 게이트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조건</w:t>
            </w:r>
          </w:p>
        </w:tc>
        <w:tc>
          <w:tcPr>
            <w:tcW w:type="dxa" w:w="28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식</w:t>
            </w:r>
          </w:p>
        </w:tc>
        <w:tc>
          <w:tcPr>
            <w:tcW w:type="dxa" w:w="28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의미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최솟값 Jac 유지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$J_{min,new} \geq J_{min,orig} \times 0.95$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최솟값 5% 이상 회귀 시 거부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불량 수 감소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$N_{bad,new} &lt; N_{bad,orig}$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불량 요소 수가 줄어야 수락</w:t>
            </w:r>
          </w:p>
        </w:tc>
      </w:tr>
    </w:tbl>
    <w:p>
      <w:pPr/>
      <w:r>
        <w:rPr>
          <w:rFonts w:ascii="맑은 고딕" w:hAnsi="맑은 고딕" w:eastAsia="맑은 고딕"/>
        </w:rPr>
        <w:t>두 조건을 모두 만족한 패치만 메시에 머지한다. 하나라도 불만족이면 해당 클러스터는 원본 유지.</w:t>
      </w:r>
    </w:p>
    <w:p>
      <w:pPr>
        <w:pStyle w:val="Heading2"/>
      </w:pPr>
      <w:r>
        <w:t>경계 노드 처리 모드</w:t>
      </w:r>
    </w:p>
    <w:p>
      <w:pPr>
        <w:pStyle w:val="Caption"/>
        <w:spacing w:before="40" w:after="120"/>
      </w:pPr>
      <w:r>
        <w:t>표 40-5. boundary_nodes 모드별 동작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모드</w:t>
            </w:r>
          </w:p>
        </w:tc>
        <w:tc>
          <w:tcPr>
            <w:tcW w:type="dxa" w:w="28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동작</w:t>
            </w:r>
          </w:p>
        </w:tc>
        <w:tc>
          <w:tcPr>
            <w:tcW w:type="dxa" w:w="2880"/>
            <w:shd w:val="clear" w:color="auto" w:fill="D6E4F0"/>
          </w:tcPr>
          <w:p>
            <w:pPr/>
            <w:r>
              <w:rPr>
                <w:rFonts w:ascii="맑은 고딕" w:hAnsi="맑은 고딕" w:eastAsia="맑은 고딕"/>
                <w:b/>
                <w:sz w:val="18"/>
              </w:rPr>
              <w:t>사용 예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free (기본)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모든 Gmsh 노드에 새 ID 부여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독립 파트 재메시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fixed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경계 노드를 원본 ID에 고정 (좌표 매칭)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인접 파트와 공유 노드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snap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인접 파트 노드에 snap_tolerance 이내이면 병합</w:t>
            </w:r>
          </w:p>
        </w:tc>
        <w:tc>
          <w:tcPr>
            <w:tcW w:type="dxa" w:w="2880"/>
          </w:tcPr>
          <w:p>
            <w:pPr/>
            <w:r>
              <w:rPr>
                <w:rFonts w:ascii="맑은 고딕" w:hAnsi="맑은 고딕" w:eastAsia="맑은 고딕"/>
                <w:sz w:val="18"/>
              </w:rPr>
              <w:t>파트 간 접합 재메시</w:t>
            </w:r>
          </w:p>
        </w:tc>
      </w:tr>
    </w:tbl>
    <w:p>
      <w:pPr>
        <w:pStyle w:val="Heading2"/>
      </w:pPr>
      <w:r>
        <w:t>실행 예시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# 예시: arc30 평면 TET4 메시 재메시</w:t>
        <w:br/>
        <w:t>model:      examples/arc30/arc30_flat_tet.k</w:t>
        <w:br/>
        <w:t>output:     output/remeshed.k</w:t>
        <w:br/>
        <w:t>pid:        1</w:t>
        <w:br/>
        <w:t>lc_target:  5.0</w:t>
        <w:br/>
        <w:t>adaptive:   true</w:t>
        <w:br/>
        <w:t>warn_min_jac: 0.15</w:t>
      </w:r>
    </w:p>
    <w:p>
      <w:pPr/>
      <w:r>
        <w:rPr>
          <w:rFonts w:ascii="맑은 고딕" w:hAnsi="맑은 고딕" w:eastAsia="맑은 고딕"/>
        </w:rPr>
        <w:t>실행 출력: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PID 1 TET4:              3000</w:t>
        <w:br/>
        <w:t xml:space="preserve">  lc_min=1  lc_max=10</w:t>
        <w:br/>
        <w:t>Gmsh TET4:               34695</w:t>
        <w:br/>
        <w:t>Min scaled Jacobian:     0.0675</w:t>
        <w:br/>
        <w:t>Avg scaled Jacobian:     0.405</w:t>
        <w:br/>
        <w:t>[WARN] 847 elements below warn_min_jac=0.15</w:t>
        <w:br/>
        <w:t>Total time: 13.6 s</w:t>
      </w:r>
    </w:p>
    <w:p>
      <w:pPr>
        <w:pStyle w:val="Caption"/>
        <w:spacing w:before="40" w:after="120"/>
      </w:pPr>
      <w:r>
        <w:t>그림 40-3. meshfix 실행 출력 예 — 입력 3,000개 TET4가 34,695개로 재메시됨. 스케일드 자코비안 통계와 품질 경고가 출력된다. 847개 불량 요소는 박스 90° 코너의 기하 구속에 의한 것으로, 기하학 수정 없이는 개선 불가하다.</w:t>
      </w:r>
    </w:p>
    <w:p>
      <w:pPr>
        <w:pStyle w:val="Heading2"/>
      </w:pPr>
      <w:r>
        <w:t>주의사항</w:t>
      </w:r>
    </w:p>
    <w:p>
      <w:pPr>
        <w:pStyle w:val="ListBullet"/>
        <w:ind w:left="283"/>
      </w:pPr>
      <w:r>
        <w:rPr>
          <w:rFonts w:ascii="맑은 고딕" w:hAnsi="맑은 고딕" w:eastAsia="맑은 고딕"/>
          <w:b/>
        </w:rPr>
        <w:t>Gmsh 필수</w:t>
      </w:r>
      <w:r>
        <w:rPr>
          <w:rFonts w:ascii="맑은 고딕" w:hAnsi="맑은 고딕" w:eastAsia="맑은 고딕"/>
        </w:rPr>
        <w:t xml:space="preserve">: </w:t>
      </w:r>
      <w:r>
        <w:rPr>
          <w:rFonts w:ascii="Consolas" w:hAnsi="Consolas"/>
          <w:color w:val="C7254E"/>
          <w:sz w:val="18"/>
        </w:rPr>
        <w:t>dist/gmsh/gmsh.exe</w:t>
      </w:r>
      <w:r>
        <w:rPr>
          <w:rFonts w:ascii="맑은 고딕" w:hAnsi="맑은 고딕" w:eastAsia="맑은 고딕"/>
        </w:rPr>
        <w:t xml:space="preserve"> 또는 </w:t>
      </w:r>
      <w:r>
        <w:rPr>
          <w:rFonts w:ascii="Consolas" w:hAnsi="Consolas"/>
          <w:color w:val="C7254E"/>
          <w:sz w:val="18"/>
        </w:rPr>
        <w:t>dist/gmsh-&lt;ver&gt;/gmsh.exe</w:t>
      </w:r>
      <w:r>
        <w:rPr>
          <w:rFonts w:ascii="맑은 고딕" w:hAnsi="맑은 고딕" w:eastAsia="맑은 고딕"/>
        </w:rPr>
        <w:t xml:space="preserve"> 위치에 배치 필요</w:t>
      </w:r>
    </w:p>
    <w:p>
      <w:pPr>
        <w:pStyle w:val="ListBullet"/>
        <w:ind w:left="283"/>
      </w:pPr>
      <w:r>
        <w:rPr>
          <w:rFonts w:ascii="맑은 고딕" w:hAnsi="맑은 고딕" w:eastAsia="맑은 고딕"/>
          <w:b/>
        </w:rPr>
        <w:t>TET4 전용</w:t>
      </w:r>
      <w:r>
        <w:rPr>
          <w:rFonts w:ascii="맑은 고딕" w:hAnsi="맑은 고딕" w:eastAsia="맑은 고딕"/>
        </w:rPr>
        <w:t>: 입력 파트는 TET4 (또는 퇴화 HEX8) 형식이어야 함</w:t>
      </w:r>
    </w:p>
    <w:p>
      <w:pPr>
        <w:pStyle w:val="ListBullet"/>
        <w:ind w:left="283"/>
      </w:pPr>
      <w:r>
        <w:rPr>
          <w:rFonts w:ascii="맑은 고딕" w:hAnsi="맑은 고딕" w:eastAsia="맑은 고딕"/>
          <w:b/>
        </w:rPr>
        <w:t>처리 시간</w:t>
      </w:r>
      <w:r>
        <w:rPr>
          <w:rFonts w:ascii="맑은 고딕" w:hAnsi="맑은 고딕" w:eastAsia="맑은 고딕"/>
        </w:rPr>
        <w:t>: 10만 요소 이상에서 수 분 소요 가능</w:t>
      </w:r>
    </w:p>
    <w:p>
      <w:pPr>
        <w:pStyle w:val="ListBullet"/>
        <w:ind w:left="283"/>
      </w:pPr>
      <w:r>
        <w:rPr>
          <w:rFonts w:ascii="맑은 고딕" w:hAnsi="맑은 고딕" w:eastAsia="맑은 고딕"/>
          <w:b/>
        </w:rPr>
        <w:t>polish 제한</w:t>
      </w:r>
      <w:r>
        <w:rPr>
          <w:rFonts w:ascii="맑은 고딕" w:hAnsi="맑은 고딕" w:eastAsia="맑은 고딕"/>
        </w:rPr>
        <w:t xml:space="preserve">: </w:t>
      </w:r>
      <w:r>
        <w:rPr>
          <w:rFonts w:ascii="Consolas" w:hAnsi="Consolas"/>
          <w:color w:val="C7254E"/>
          <w:sz w:val="18"/>
        </w:rPr>
        <w:t>polish: true</w:t>
      </w:r>
      <w:r>
        <w:rPr>
          <w:rFonts w:ascii="맑은 고딕" w:hAnsi="맑은 고딕" w:eastAsia="맑은 고딕"/>
        </w:rPr>
        <w:t>는 실험적 기능. 90° 코너 구속 형상에서는 불량 수 감소 불가로 자동 스킵</w:t>
      </w:r>
    </w:p>
    <w:p>
      <w:pPr>
        <w:pStyle w:val="Heading1"/>
      </w:pPr>
      <w:r>
        <w:t>41. 수학 이론</w:t>
      </w:r>
    </w:p>
    <w:p>
      <w:pPr>
        <w:pStyle w:val="Heading2"/>
      </w:pPr>
      <w:r>
        <w:t>40.1 등매개변수 매핑 (map)</w:t>
      </w:r>
    </w:p>
    <w:p>
      <w:pPr/>
      <w:r>
        <w:rPr>
          <w:rFonts w:ascii="맑은 고딕" w:hAnsi="맑은 고딕" w:eastAsia="맑은 고딕"/>
        </w:rPr>
        <w:t>HEX8 요소의 자연 좌표계 (ξ, η, ζ) ∈ [-1, 1]³:</w:t>
      </w:r>
    </w:p>
    <w:p>
      <w:pPr>
        <w:spacing w:before="80" w:after="80"/>
        <w:jc w:val="center"/>
      </w:pPr>
      <w:r>
        <w:rPr>
          <w:rFonts w:ascii="Cambria Math" w:hAnsi="Cambria Math"/>
          <w:sz w:val="22"/>
        </w:rPr>
        <w:t>x(ξ,η,ζ) = Σ</w:t>
      </w:r>
      <w:r>
        <w:rPr>
          <w:rFonts w:ascii="Cambria Math" w:hAnsi="Cambria Math"/>
          <w:sz w:val="22"/>
        </w:rPr>
        <w:t>ᵢ₌₁</w:t>
      </w:r>
      <w:r>
        <w:rPr>
          <w:rFonts w:ascii="Cambria Math" w:hAnsi="Cambria Math"/>
          <w:sz w:val="22"/>
        </w:rPr>
        <w:t>⁸</w:t>
      </w:r>
      <w:r>
        <w:rPr>
          <w:rFonts w:ascii="Cambria Math" w:hAnsi="Cambria Math"/>
          <w:sz w:val="22"/>
        </w:rPr>
        <w:t xml:space="preserve"> N</w:t>
      </w:r>
      <w:r>
        <w:rPr>
          <w:rFonts w:ascii="Cambria Math" w:hAnsi="Cambria Math"/>
          <w:sz w:val="22"/>
        </w:rPr>
        <w:t>ᵢ</w:t>
      </w:r>
      <w:r>
        <w:rPr>
          <w:rFonts w:ascii="Cambria Math" w:hAnsi="Cambria Math"/>
          <w:sz w:val="22"/>
        </w:rPr>
        <w:t>(ξ,η,ζ) x</w:t>
      </w:r>
      <w:r>
        <w:rPr>
          <w:rFonts w:ascii="Cambria Math" w:hAnsi="Cambria Math"/>
          <w:sz w:val="22"/>
        </w:rPr>
        <w:t>ᵢ</w:t>
      </w:r>
    </w:p>
    <w:p>
      <w:pPr/>
      <w:r>
        <w:rPr>
          <w:rFonts w:ascii="맑은 고딕" w:hAnsi="맑은 고딕" w:eastAsia="맑은 고딕"/>
        </w:rPr>
        <w:t>역매핑 (Newton-Raphson):</w:t>
      </w:r>
    </w:p>
    <w:p>
      <w:pPr>
        <w:spacing w:before="80" w:after="80"/>
        <w:jc w:val="center"/>
      </w:pPr>
      <w:r>
        <w:rPr>
          <w:rFonts w:ascii="Cambria Math" w:hAnsi="Cambria Math"/>
          <w:sz w:val="22"/>
        </w:rPr>
        <w:t>( Δξ ; Δη ; Δζ )  = J</w:t>
      </w:r>
      <w:r>
        <w:rPr>
          <w:rFonts w:ascii="Cambria Math" w:hAnsi="Cambria Math"/>
          <w:sz w:val="22"/>
        </w:rPr>
        <w:t>⁻¹</w:t>
      </w:r>
      <w:r>
        <w:rPr>
          <w:rFonts w:ascii="Cambria Math" w:hAnsi="Cambria Math"/>
          <w:sz w:val="22"/>
        </w:rPr>
        <w:t xml:space="preserve"> (x</w:t>
      </w:r>
      <w:r>
        <w:rPr>
          <w:rFonts w:ascii="Cambria Math" w:hAnsi="Cambria Math"/>
          <w:sz w:val="22"/>
          <w:vertAlign w:val="subscript"/>
        </w:rPr>
        <w:t>target</w:t>
      </w:r>
      <w:r>
        <w:rPr>
          <w:rFonts w:ascii="Cambria Math" w:hAnsi="Cambria Math"/>
          <w:sz w:val="22"/>
        </w:rPr>
        <w:t xml:space="preserve"> - x(ξ,η,ζ))</w:t>
      </w:r>
    </w:p>
    <w:p>
      <w:pPr/>
      <w:r>
        <w:rPr>
          <w:rFonts w:ascii="맑은 고딕" w:hAnsi="맑은 고딕" w:eastAsia="맑은 고딕"/>
        </w:rPr>
        <w:t>야코비안 행렬:</w:t>
      </w:r>
    </w:p>
    <w:p>
      <w:pPr>
        <w:spacing w:before="80" w:after="80"/>
        <w:jc w:val="center"/>
      </w:pPr>
      <w:r>
        <w:rPr>
          <w:rFonts w:ascii="Cambria Math" w:hAnsi="Cambria Math"/>
          <w:sz w:val="22"/>
        </w:rPr>
        <w:t>J</w:t>
      </w:r>
      <w:r>
        <w:rPr>
          <w:rFonts w:ascii="Cambria Math" w:hAnsi="Cambria Math"/>
          <w:sz w:val="22"/>
        </w:rPr>
        <w:t>ᵢⱼ</w:t>
      </w:r>
      <w:r>
        <w:rPr>
          <w:rFonts w:ascii="Cambria Math" w:hAnsi="Cambria Math"/>
          <w:sz w:val="22"/>
        </w:rPr>
        <w:t xml:space="preserve"> = </w:t>
      </w:r>
      <w:r>
        <w:rPr>
          <w:rFonts w:ascii="Cambria Math" w:hAnsi="Cambria Math"/>
          <w:sz w:val="22"/>
        </w:rPr>
        <w:t>(</w:t>
      </w:r>
      <w:r>
        <w:rPr>
          <w:rFonts w:ascii="Cambria Math" w:hAnsi="Cambria Math"/>
          <w:sz w:val="22"/>
        </w:rPr>
        <w:t>∂ x</w:t>
      </w:r>
      <w:r>
        <w:rPr>
          <w:rFonts w:ascii="Cambria Math" w:hAnsi="Cambria Math"/>
          <w:sz w:val="22"/>
        </w:rPr>
        <w:t>ᵢ</w:t>
      </w:r>
      <w:r>
        <w:rPr>
          <w:rFonts w:ascii="Cambria Math" w:hAnsi="Cambria Math"/>
          <w:sz w:val="22"/>
        </w:rPr>
        <w:t>)</w:t>
      </w:r>
      <w:r>
        <w:rPr>
          <w:rFonts w:ascii="Cambria Math" w:hAnsi="Cambria Math"/>
          <w:sz w:val="22"/>
        </w:rPr>
        <w:t xml:space="preserve"> / </w:t>
      </w:r>
      <w:r>
        <w:rPr>
          <w:rFonts w:ascii="Cambria Math" w:hAnsi="Cambria Math"/>
          <w:sz w:val="22"/>
        </w:rPr>
        <w:t>(</w:t>
      </w:r>
      <w:r>
        <w:rPr>
          <w:rFonts w:ascii="Cambria Math" w:hAnsi="Cambria Math"/>
          <w:sz w:val="22"/>
        </w:rPr>
        <w:t>∂ ξ</w:t>
      </w:r>
      <w:r>
        <w:rPr>
          <w:rFonts w:ascii="Cambria Math" w:hAnsi="Cambria Math"/>
          <w:sz w:val="22"/>
        </w:rPr>
        <w:t>ⱼ</w:t>
      </w:r>
      <w:r>
        <w:rPr>
          <w:rFonts w:ascii="Cambria Math" w:hAnsi="Cambria Math"/>
          <w:sz w:val="22"/>
        </w:rPr>
        <w:t>)</w:t>
      </w:r>
      <w:r>
        <w:rPr>
          <w:rFonts w:ascii="Cambria Math" w:hAnsi="Cambria Math"/>
          <w:sz w:val="22"/>
        </w:rPr>
        <w:t xml:space="preserve"> = Σ</w:t>
      </w:r>
      <w:r>
        <w:rPr>
          <w:rFonts w:ascii="Cambria Math" w:hAnsi="Cambria Math"/>
          <w:sz w:val="22"/>
          <w:vertAlign w:val="subscript"/>
        </w:rPr>
        <w:t>k=1</w:t>
      </w:r>
      <w:r>
        <w:rPr>
          <w:rFonts w:ascii="Cambria Math" w:hAnsi="Cambria Math"/>
          <w:sz w:val="22"/>
        </w:rPr>
        <w:t>⁸</w:t>
      </w:r>
      <w:r>
        <w:rPr>
          <w:rFonts w:ascii="Cambria Math" w:hAnsi="Cambria Math"/>
          <w:sz w:val="22"/>
        </w:rPr>
        <w:t xml:space="preserve"> </w:t>
      </w:r>
      <w:r>
        <w:rPr>
          <w:rFonts w:ascii="Cambria Math" w:hAnsi="Cambria Math"/>
          <w:sz w:val="22"/>
        </w:rPr>
        <w:t>(</w:t>
      </w:r>
      <w:r>
        <w:rPr>
          <w:rFonts w:ascii="Cambria Math" w:hAnsi="Cambria Math"/>
          <w:sz w:val="22"/>
        </w:rPr>
        <w:t>∂ N</w:t>
      </w:r>
      <w:r>
        <w:rPr>
          <w:rFonts w:ascii="Cambria Math" w:hAnsi="Cambria Math"/>
          <w:sz w:val="22"/>
          <w:vertAlign w:val="subscript"/>
        </w:rPr>
        <w:t>k</w:t>
      </w:r>
      <w:r>
        <w:rPr>
          <w:rFonts w:ascii="Cambria Math" w:hAnsi="Cambria Math"/>
          <w:sz w:val="22"/>
        </w:rPr>
        <w:t>)</w:t>
      </w:r>
      <w:r>
        <w:rPr>
          <w:rFonts w:ascii="Cambria Math" w:hAnsi="Cambria Math"/>
          <w:sz w:val="22"/>
        </w:rPr>
        <w:t xml:space="preserve"> / </w:t>
      </w:r>
      <w:r>
        <w:rPr>
          <w:rFonts w:ascii="Cambria Math" w:hAnsi="Cambria Math"/>
          <w:sz w:val="22"/>
        </w:rPr>
        <w:t>(</w:t>
      </w:r>
      <w:r>
        <w:rPr>
          <w:rFonts w:ascii="Cambria Math" w:hAnsi="Cambria Math"/>
          <w:sz w:val="22"/>
        </w:rPr>
        <w:t>∂ ξ</w:t>
      </w:r>
      <w:r>
        <w:rPr>
          <w:rFonts w:ascii="Cambria Math" w:hAnsi="Cambria Math"/>
          <w:sz w:val="22"/>
        </w:rPr>
        <w:t>ⱼ</w:t>
      </w:r>
      <w:r>
        <w:rPr>
          <w:rFonts w:ascii="Cambria Math" w:hAnsi="Cambria Math"/>
          <w:sz w:val="22"/>
        </w:rPr>
        <w:t>)</w:t>
      </w:r>
      <w:r>
        <w:rPr>
          <w:rFonts w:ascii="Cambria Math" w:hAnsi="Cambria Math"/>
          <w:sz w:val="22"/>
        </w:rPr>
        <w:t xml:space="preserve"> x</w:t>
      </w:r>
      <w:r>
        <w:rPr>
          <w:rFonts w:ascii="Cambria Math" w:hAnsi="Cambria Math"/>
          <w:sz w:val="22"/>
          <w:vertAlign w:val="subscript"/>
        </w:rPr>
        <w:t>ki</w:t>
      </w:r>
    </w:p>
    <w:p>
      <w:pPr>
        <w:pStyle w:val="Heading2"/>
      </w:pPr>
      <w:r>
        <w:t>40.2 선형 탄성 재료 모델</w:t>
      </w:r>
    </w:p>
    <w:p>
      <w:pPr/>
      <w:r>
        <w:rPr>
          <w:rFonts w:ascii="맑은 고딕" w:hAnsi="맑은 고딕" w:eastAsia="맑은 고딕"/>
        </w:rPr>
        <w:t>라메 상수:</w:t>
      </w:r>
    </w:p>
    <w:p>
      <w:pPr>
        <w:spacing w:before="80" w:after="80"/>
        <w:jc w:val="center"/>
      </w:pPr>
      <w:r>
        <w:rPr>
          <w:rFonts w:ascii="Cambria Math" w:hAnsi="Cambria Math"/>
          <w:sz w:val="22"/>
        </w:rPr>
        <w:t xml:space="preserve">λ = </w:t>
      </w:r>
      <w:r>
        <w:rPr>
          <w:rFonts w:ascii="Cambria Math" w:hAnsi="Cambria Math"/>
          <w:sz w:val="22"/>
        </w:rPr>
        <w:t>(</w:t>
      </w:r>
      <w:r>
        <w:rPr>
          <w:rFonts w:ascii="Cambria Math" w:hAnsi="Cambria Math"/>
          <w:sz w:val="22"/>
        </w:rPr>
        <w:t>Eν</w:t>
      </w:r>
      <w:r>
        <w:rPr>
          <w:rFonts w:ascii="Cambria Math" w:hAnsi="Cambria Math"/>
          <w:sz w:val="22"/>
        </w:rPr>
        <w:t>)</w:t>
      </w:r>
      <w:r>
        <w:rPr>
          <w:rFonts w:ascii="Cambria Math" w:hAnsi="Cambria Math"/>
          <w:sz w:val="22"/>
        </w:rPr>
        <w:t xml:space="preserve"> / </w:t>
      </w:r>
      <w:r>
        <w:rPr>
          <w:rFonts w:ascii="Cambria Math" w:hAnsi="Cambria Math"/>
          <w:sz w:val="22"/>
        </w:rPr>
        <w:t>(1+ν)(1-2ν)</w:t>
      </w:r>
      <w:r>
        <w:rPr>
          <w:rFonts w:ascii="Cambria Math" w:hAnsi="Cambria Math"/>
          <w:sz w:val="22"/>
        </w:rPr>
        <w:t xml:space="preserve">,     μ = G = </w:t>
      </w:r>
      <w:r>
        <w:rPr>
          <w:rFonts w:ascii="Cambria Math" w:hAnsi="Cambria Math"/>
          <w:sz w:val="22"/>
        </w:rPr>
        <w:t>E</w:t>
      </w:r>
      <w:r>
        <w:rPr>
          <w:rFonts w:ascii="Cambria Math" w:hAnsi="Cambria Math"/>
          <w:sz w:val="22"/>
        </w:rPr>
        <w:t xml:space="preserve"> / </w:t>
      </w:r>
      <w:r>
        <w:rPr>
          <w:rFonts w:ascii="Cambria Math" w:hAnsi="Cambria Math"/>
          <w:sz w:val="22"/>
        </w:rPr>
        <w:t>(</w:t>
      </w:r>
      <w:r>
        <w:rPr>
          <w:rFonts w:ascii="Cambria Math" w:hAnsi="Cambria Math"/>
          <w:sz w:val="22"/>
        </w:rPr>
        <w:t>2(1+ν)</w:t>
      </w:r>
      <w:r>
        <w:rPr>
          <w:rFonts w:ascii="Cambria Math" w:hAnsi="Cambria Math"/>
          <w:sz w:val="22"/>
        </w:rPr>
        <w:t>)</w:t>
      </w:r>
    </w:p>
    <w:p>
      <w:pPr/>
      <w:r>
        <w:rPr>
          <w:rFonts w:ascii="맑은 고딕" w:hAnsi="맑은 고딕" w:eastAsia="맑은 고딕"/>
        </w:rPr>
        <w:t>구성 방정식 (Voigt 표기):</w:t>
      </w:r>
    </w:p>
    <w:p>
      <w:pPr>
        <w:spacing w:before="80" w:after="80"/>
        <w:jc w:val="center"/>
      </w:pPr>
      <w:r>
        <w:rPr>
          <w:rFonts w:ascii="Cambria Math" w:hAnsi="Cambria Math"/>
          <w:sz w:val="22"/>
        </w:rPr>
        <w:t>( σ</w:t>
      </w:r>
      <w:r>
        <w:rPr>
          <w:rFonts w:ascii="Cambria Math" w:hAnsi="Cambria Math"/>
          <w:sz w:val="22"/>
        </w:rPr>
        <w:t>ₓₓ</w:t>
      </w:r>
      <w:r>
        <w:rPr>
          <w:rFonts w:ascii="Cambria Math" w:hAnsi="Cambria Math"/>
          <w:sz w:val="22"/>
        </w:rPr>
        <w:t xml:space="preserve"> ; σ</w:t>
      </w:r>
      <w:r>
        <w:rPr>
          <w:rFonts w:ascii="Cambria Math" w:hAnsi="Cambria Math"/>
          <w:sz w:val="22"/>
          <w:vertAlign w:val="subscript"/>
        </w:rPr>
        <w:t>yy</w:t>
      </w:r>
      <w:r>
        <w:rPr>
          <w:rFonts w:ascii="Cambria Math" w:hAnsi="Cambria Math"/>
          <w:sz w:val="22"/>
        </w:rPr>
        <w:t xml:space="preserve"> ; σ</w:t>
      </w:r>
      <w:r>
        <w:rPr>
          <w:rFonts w:ascii="Cambria Math" w:hAnsi="Cambria Math"/>
          <w:sz w:val="22"/>
          <w:vertAlign w:val="subscript"/>
        </w:rPr>
        <w:t>zz</w:t>
      </w:r>
      <w:r>
        <w:rPr>
          <w:rFonts w:ascii="Cambria Math" w:hAnsi="Cambria Math"/>
          <w:sz w:val="22"/>
        </w:rPr>
        <w:t xml:space="preserve"> ; σ</w:t>
      </w:r>
      <w:r>
        <w:rPr>
          <w:rFonts w:ascii="Cambria Math" w:hAnsi="Cambria Math"/>
          <w:sz w:val="22"/>
          <w:vertAlign w:val="subscript"/>
        </w:rPr>
        <w:t>xy</w:t>
      </w:r>
      <w:r>
        <w:rPr>
          <w:rFonts w:ascii="Cambria Math" w:hAnsi="Cambria Math"/>
          <w:sz w:val="22"/>
        </w:rPr>
        <w:t xml:space="preserve"> ; σ</w:t>
      </w:r>
      <w:r>
        <w:rPr>
          <w:rFonts w:ascii="Cambria Math" w:hAnsi="Cambria Math"/>
          <w:sz w:val="22"/>
          <w:vertAlign w:val="subscript"/>
        </w:rPr>
        <w:t>yz</w:t>
      </w:r>
      <w:r>
        <w:rPr>
          <w:rFonts w:ascii="Cambria Math" w:hAnsi="Cambria Math"/>
          <w:sz w:val="22"/>
        </w:rPr>
        <w:t xml:space="preserve"> ; σ</w:t>
      </w:r>
      <w:r>
        <w:rPr>
          <w:rFonts w:ascii="Cambria Math" w:hAnsi="Cambria Math"/>
          <w:sz w:val="22"/>
          <w:vertAlign w:val="subscript"/>
        </w:rPr>
        <w:t>xz</w:t>
      </w:r>
      <w:r>
        <w:rPr>
          <w:rFonts w:ascii="Cambria Math" w:hAnsi="Cambria Math"/>
          <w:sz w:val="22"/>
        </w:rPr>
        <w:t xml:space="preserve"> )  =  ( λ+2μ, λ, λ, 0, 0, 0 ; λ, λ+2μ, λ, 0, 0, 0 ; λ, λ, λ+2μ, 0, 0, 0 ; 0, 0, 0, μ, 0, 0 ; 0, 0, 0, 0, μ, 0 ; 0, 0, 0, 0, 0, μ )   ( ε</w:t>
      </w:r>
      <w:r>
        <w:rPr>
          <w:rFonts w:ascii="Cambria Math" w:hAnsi="Cambria Math"/>
          <w:sz w:val="22"/>
        </w:rPr>
        <w:t>ₓₓ</w:t>
      </w:r>
      <w:r>
        <w:rPr>
          <w:rFonts w:ascii="Cambria Math" w:hAnsi="Cambria Math"/>
          <w:sz w:val="22"/>
        </w:rPr>
        <w:t xml:space="preserve"> ; ε</w:t>
      </w:r>
      <w:r>
        <w:rPr>
          <w:rFonts w:ascii="Cambria Math" w:hAnsi="Cambria Math"/>
          <w:sz w:val="22"/>
          <w:vertAlign w:val="subscript"/>
        </w:rPr>
        <w:t>yy</w:t>
      </w:r>
      <w:r>
        <w:rPr>
          <w:rFonts w:ascii="Cambria Math" w:hAnsi="Cambria Math"/>
          <w:sz w:val="22"/>
        </w:rPr>
        <w:t xml:space="preserve"> ; ε</w:t>
      </w:r>
      <w:r>
        <w:rPr>
          <w:rFonts w:ascii="Cambria Math" w:hAnsi="Cambria Math"/>
          <w:sz w:val="22"/>
          <w:vertAlign w:val="subscript"/>
        </w:rPr>
        <w:t>zz</w:t>
      </w:r>
      <w:r>
        <w:rPr>
          <w:rFonts w:ascii="Cambria Math" w:hAnsi="Cambria Math"/>
          <w:sz w:val="22"/>
        </w:rPr>
        <w:t xml:space="preserve"> ; 2ε</w:t>
      </w:r>
      <w:r>
        <w:rPr>
          <w:rFonts w:ascii="Cambria Math" w:hAnsi="Cambria Math"/>
          <w:sz w:val="22"/>
          <w:vertAlign w:val="subscript"/>
        </w:rPr>
        <w:t>xy</w:t>
      </w:r>
      <w:r>
        <w:rPr>
          <w:rFonts w:ascii="Cambria Math" w:hAnsi="Cambria Math"/>
          <w:sz w:val="22"/>
        </w:rPr>
        <w:t xml:space="preserve"> ; 2ε</w:t>
      </w:r>
      <w:r>
        <w:rPr>
          <w:rFonts w:ascii="Cambria Math" w:hAnsi="Cambria Math"/>
          <w:sz w:val="22"/>
          <w:vertAlign w:val="subscript"/>
        </w:rPr>
        <w:t>yz</w:t>
      </w:r>
      <w:r>
        <w:rPr>
          <w:rFonts w:ascii="Cambria Math" w:hAnsi="Cambria Math"/>
          <w:sz w:val="22"/>
        </w:rPr>
        <w:t xml:space="preserve"> ; 2ε</w:t>
      </w:r>
      <w:r>
        <w:rPr>
          <w:rFonts w:ascii="Cambria Math" w:hAnsi="Cambria Math"/>
          <w:sz w:val="22"/>
          <w:vertAlign w:val="subscript"/>
        </w:rPr>
        <w:t>xz</w:t>
      </w:r>
      <w:r>
        <w:rPr>
          <w:rFonts w:ascii="Cambria Math" w:hAnsi="Cambria Math"/>
          <w:sz w:val="22"/>
        </w:rPr>
        <w:t xml:space="preserve"> )</w:t>
      </w:r>
    </w:p>
    <w:p>
      <w:pPr>
        <w:pStyle w:val="Heading2"/>
      </w:pPr>
      <w:r>
        <w:t>40.3 Kirchhoff 판 이론 (bend/indent)</w:t>
      </w:r>
    </w:p>
    <w:p>
      <w:pPr/>
      <w:r>
        <w:rPr>
          <w:rFonts w:ascii="맑은 고딕" w:hAnsi="맑은 고딕" w:eastAsia="맑은 고딕"/>
        </w:rPr>
        <w:t>중립면에서 거리 z인 지점의 변형률:</w:t>
      </w:r>
    </w:p>
    <w:p>
      <w:pPr>
        <w:spacing w:before="80" w:after="80"/>
        <w:jc w:val="center"/>
      </w:pPr>
      <w:r>
        <w:rPr>
          <w:rFonts w:ascii="Cambria Math" w:hAnsi="Cambria Math"/>
          <w:sz w:val="22"/>
        </w:rPr>
        <w:t>ε</w:t>
      </w:r>
      <w:r>
        <w:rPr>
          <w:rFonts w:ascii="Cambria Math" w:hAnsi="Cambria Math"/>
          <w:sz w:val="22"/>
        </w:rPr>
        <w:t>₁₁</w:t>
      </w:r>
      <w:r>
        <w:rPr>
          <w:rFonts w:ascii="Cambria Math" w:hAnsi="Cambria Math"/>
          <w:sz w:val="22"/>
        </w:rPr>
        <w:t>(z) = -z κ</w:t>
      </w:r>
      <w:r>
        <w:rPr>
          <w:rFonts w:ascii="Cambria Math" w:hAnsi="Cambria Math"/>
          <w:sz w:val="22"/>
        </w:rPr>
        <w:t>₁₁</w:t>
      </w:r>
      <w:r>
        <w:rPr>
          <w:rFonts w:ascii="Cambria Math" w:hAnsi="Cambria Math"/>
          <w:sz w:val="22"/>
        </w:rPr>
        <w:t>,     ε</w:t>
      </w:r>
      <w:r>
        <w:rPr>
          <w:rFonts w:ascii="Cambria Math" w:hAnsi="Cambria Math"/>
          <w:sz w:val="22"/>
        </w:rPr>
        <w:t>₂₂</w:t>
      </w:r>
      <w:r>
        <w:rPr>
          <w:rFonts w:ascii="Cambria Math" w:hAnsi="Cambria Math"/>
          <w:sz w:val="22"/>
        </w:rPr>
        <w:t>(z) = -z κ</w:t>
      </w:r>
      <w:r>
        <w:rPr>
          <w:rFonts w:ascii="Cambria Math" w:hAnsi="Cambria Math"/>
          <w:sz w:val="22"/>
        </w:rPr>
        <w:t>₂₂</w:t>
      </w:r>
      <w:r>
        <w:rPr>
          <w:rFonts w:ascii="Cambria Math" w:hAnsi="Cambria Math"/>
          <w:sz w:val="22"/>
        </w:rPr>
        <w:t>,     2ε</w:t>
      </w:r>
      <w:r>
        <w:rPr>
          <w:rFonts w:ascii="Cambria Math" w:hAnsi="Cambria Math"/>
          <w:sz w:val="22"/>
        </w:rPr>
        <w:t>₁₂</w:t>
      </w:r>
      <w:r>
        <w:rPr>
          <w:rFonts w:ascii="Cambria Math" w:hAnsi="Cambria Math"/>
          <w:sz w:val="22"/>
        </w:rPr>
        <w:t>(z) = -2z κ</w:t>
      </w:r>
      <w:r>
        <w:rPr>
          <w:rFonts w:ascii="Cambria Math" w:hAnsi="Cambria Math"/>
          <w:sz w:val="22"/>
        </w:rPr>
        <w:t>₁₂</w:t>
      </w:r>
    </w:p>
    <w:p>
      <w:pPr/>
      <w:r>
        <w:rPr>
          <w:rFonts w:ascii="맑은 고딕" w:hAnsi="맑은 고딕" w:eastAsia="맑은 고딕"/>
        </w:rPr>
        <w:t>모멘트-곡률 관계 (굽힘 강성 D):</w:t>
      </w:r>
    </w:p>
    <w:p>
      <w:pPr>
        <w:spacing w:before="80" w:after="80"/>
        <w:jc w:val="center"/>
      </w:pPr>
      <w:r>
        <w:rPr>
          <w:rFonts w:ascii="Cambria Math" w:hAnsi="Cambria Math"/>
          <w:sz w:val="22"/>
        </w:rPr>
        <w:t xml:space="preserve">D = </w:t>
      </w:r>
      <w:r>
        <w:rPr>
          <w:rFonts w:ascii="Cambria Math" w:hAnsi="Cambria Math"/>
          <w:sz w:val="22"/>
        </w:rPr>
        <w:t>(</w:t>
      </w:r>
      <w:r>
        <w:rPr>
          <w:rFonts w:ascii="Cambria Math" w:hAnsi="Cambria Math"/>
          <w:sz w:val="22"/>
        </w:rPr>
        <w:t>E t</w:t>
      </w:r>
      <w:r>
        <w:rPr>
          <w:rFonts w:ascii="Cambria Math" w:hAnsi="Cambria Math"/>
          <w:sz w:val="22"/>
        </w:rPr>
        <w:t>³</w:t>
      </w:r>
      <w:r>
        <w:rPr>
          <w:rFonts w:ascii="Cambria Math" w:hAnsi="Cambria Math"/>
          <w:sz w:val="22"/>
        </w:rPr>
        <w:t>)</w:t>
      </w:r>
      <w:r>
        <w:rPr>
          <w:rFonts w:ascii="Cambria Math" w:hAnsi="Cambria Math"/>
          <w:sz w:val="22"/>
        </w:rPr>
        <w:t xml:space="preserve"> / </w:t>
      </w:r>
      <w:r>
        <w:rPr>
          <w:rFonts w:ascii="Cambria Math" w:hAnsi="Cambria Math"/>
          <w:sz w:val="22"/>
        </w:rPr>
        <w:t>(</w:t>
      </w:r>
      <w:r>
        <w:rPr>
          <w:rFonts w:ascii="Cambria Math" w:hAnsi="Cambria Math"/>
          <w:sz w:val="22"/>
        </w:rPr>
        <w:t>12(1-ν</w:t>
      </w:r>
      <w:r>
        <w:rPr>
          <w:rFonts w:ascii="Cambria Math" w:hAnsi="Cambria Math"/>
          <w:sz w:val="22"/>
        </w:rPr>
        <w:t>²</w:t>
      </w:r>
      <w:r>
        <w:rPr>
          <w:rFonts w:ascii="Cambria Math" w:hAnsi="Cambria Math"/>
          <w:sz w:val="22"/>
        </w:rPr>
        <w:t>)</w:t>
      </w:r>
      <w:r>
        <w:rPr>
          <w:rFonts w:ascii="Cambria Math" w:hAnsi="Cambria Math"/>
          <w:sz w:val="22"/>
        </w:rPr>
        <w:t>)</w:t>
      </w:r>
    </w:p>
    <w:p>
      <w:pPr>
        <w:spacing w:before="80" w:after="80"/>
        <w:jc w:val="center"/>
      </w:pPr>
      <w:r>
        <w:rPr>
          <w:rFonts w:ascii="Cambria Math" w:hAnsi="Cambria Math"/>
          <w:sz w:val="22"/>
        </w:rPr>
        <w:t>M</w:t>
      </w:r>
      <w:r>
        <w:rPr>
          <w:rFonts w:ascii="Cambria Math" w:hAnsi="Cambria Math"/>
          <w:sz w:val="22"/>
        </w:rPr>
        <w:t>₁₁</w:t>
      </w:r>
      <w:r>
        <w:rPr>
          <w:rFonts w:ascii="Cambria Math" w:hAnsi="Cambria Math"/>
          <w:sz w:val="22"/>
        </w:rPr>
        <w:t xml:space="preserve"> = D(κ</w:t>
      </w:r>
      <w:r>
        <w:rPr>
          <w:rFonts w:ascii="Cambria Math" w:hAnsi="Cambria Math"/>
          <w:sz w:val="22"/>
        </w:rPr>
        <w:t>₁₁</w:t>
      </w:r>
      <w:r>
        <w:rPr>
          <w:rFonts w:ascii="Cambria Math" w:hAnsi="Cambria Math"/>
          <w:sz w:val="22"/>
        </w:rPr>
        <w:t xml:space="preserve"> + ν κ</w:t>
      </w:r>
      <w:r>
        <w:rPr>
          <w:rFonts w:ascii="Cambria Math" w:hAnsi="Cambria Math"/>
          <w:sz w:val="22"/>
        </w:rPr>
        <w:t>₂₂</w:t>
      </w:r>
      <w:r>
        <w:rPr>
          <w:rFonts w:ascii="Cambria Math" w:hAnsi="Cambria Math"/>
          <w:sz w:val="22"/>
        </w:rPr>
        <w:t>),     M</w:t>
      </w:r>
      <w:r>
        <w:rPr>
          <w:rFonts w:ascii="Cambria Math" w:hAnsi="Cambria Math"/>
          <w:sz w:val="22"/>
        </w:rPr>
        <w:t>₂₂</w:t>
      </w:r>
      <w:r>
        <w:rPr>
          <w:rFonts w:ascii="Cambria Math" w:hAnsi="Cambria Math"/>
          <w:sz w:val="22"/>
        </w:rPr>
        <w:t xml:space="preserve"> = D(κ</w:t>
      </w:r>
      <w:r>
        <w:rPr>
          <w:rFonts w:ascii="Cambria Math" w:hAnsi="Cambria Math"/>
          <w:sz w:val="22"/>
        </w:rPr>
        <w:t>₂₂</w:t>
      </w:r>
      <w:r>
        <w:rPr>
          <w:rFonts w:ascii="Cambria Math" w:hAnsi="Cambria Math"/>
          <w:sz w:val="22"/>
        </w:rPr>
        <w:t xml:space="preserve"> + ν κ</w:t>
      </w:r>
      <w:r>
        <w:rPr>
          <w:rFonts w:ascii="Cambria Math" w:hAnsi="Cambria Math"/>
          <w:sz w:val="22"/>
        </w:rPr>
        <w:t>₁₁</w:t>
      </w:r>
      <w:r>
        <w:rPr>
          <w:rFonts w:ascii="Cambria Math" w:hAnsi="Cambria Math"/>
          <w:sz w:val="22"/>
        </w:rPr>
        <w:t>),     M</w:t>
      </w:r>
      <w:r>
        <w:rPr>
          <w:rFonts w:ascii="Cambria Math" w:hAnsi="Cambria Math"/>
          <w:sz w:val="22"/>
        </w:rPr>
        <w:t>₁₂</w:t>
      </w:r>
      <w:r>
        <w:rPr>
          <w:rFonts w:ascii="Cambria Math" w:hAnsi="Cambria Math"/>
          <w:sz w:val="22"/>
        </w:rPr>
        <w:t xml:space="preserve"> = D(1-ν)κ</w:t>
      </w:r>
      <w:r>
        <w:rPr>
          <w:rFonts w:ascii="Cambria Math" w:hAnsi="Cambria Math"/>
          <w:sz w:val="22"/>
        </w:rPr>
        <w:t>₁₂</w:t>
      </w:r>
    </w:p>
    <w:p>
      <w:pPr>
        <w:pStyle w:val="Heading2"/>
      </w:pPr>
      <w:r>
        <w:t>40.4 형성 변형률 이론 (formstrain)</w:t>
      </w:r>
    </w:p>
    <w:p>
      <w:pPr/>
      <w:r>
        <w:rPr>
          <w:rFonts w:ascii="맑은 고딕" w:hAnsi="맑은 고딕" w:eastAsia="맑은 고딕"/>
        </w:rPr>
        <w:t>이면각 θ, 인접 셸 중심 간 거리 L:</w:t>
      </w:r>
    </w:p>
    <w:p>
      <w:pPr>
        <w:spacing w:before="80" w:after="80"/>
        <w:jc w:val="center"/>
      </w:pPr>
      <w:r>
        <w:rPr>
          <w:rFonts w:ascii="Cambria Math" w:hAnsi="Cambria Math"/>
          <w:sz w:val="22"/>
        </w:rPr>
        <w:t xml:space="preserve">κ = </w:t>
      </w:r>
      <w:r>
        <w:rPr>
          <w:rFonts w:ascii="Cambria Math" w:hAnsi="Cambria Math"/>
          <w:sz w:val="22"/>
        </w:rPr>
        <w:t>θ</w:t>
      </w:r>
      <w:r>
        <w:rPr>
          <w:rFonts w:ascii="Cambria Math" w:hAnsi="Cambria Math"/>
          <w:sz w:val="22"/>
        </w:rPr>
        <w:t xml:space="preserve"> / </w:t>
      </w:r>
      <w:r>
        <w:rPr>
          <w:rFonts w:ascii="Cambria Math" w:hAnsi="Cambria Math"/>
          <w:sz w:val="22"/>
        </w:rPr>
        <w:t>L</w:t>
      </w:r>
    </w:p>
    <w:p>
      <w:pPr/>
      <w:r>
        <w:rPr>
          <w:rFonts w:ascii="맑은 고딕" w:hAnsi="맑은 고딕" w:eastAsia="맑은 고딕"/>
        </w:rPr>
        <w:t>면외 굽힘 변형률 (두께 방향 선형 분포):</w:t>
      </w:r>
    </w:p>
    <w:p>
      <w:pPr>
        <w:spacing w:before="80" w:after="80"/>
        <w:jc w:val="center"/>
      </w:pPr>
      <w:r>
        <w:rPr>
          <w:rFonts w:ascii="Cambria Math" w:hAnsi="Cambria Math"/>
          <w:sz w:val="22"/>
        </w:rPr>
        <w:t>ε</w:t>
      </w:r>
      <w:r>
        <w:rPr>
          <w:rFonts w:ascii="Cambria Math" w:hAnsi="Cambria Math"/>
          <w:sz w:val="22"/>
          <w:vertAlign w:val="subscript"/>
        </w:rPr>
        <w:t>top</w:t>
      </w:r>
      <w:r>
        <w:rPr>
          <w:rFonts w:ascii="Cambria Math" w:hAnsi="Cambria Math"/>
          <w:sz w:val="22"/>
        </w:rPr>
        <w:t xml:space="preserve"> = +</w:t>
      </w:r>
      <w:r>
        <w:rPr>
          <w:rFonts w:ascii="Cambria Math" w:hAnsi="Cambria Math"/>
          <w:sz w:val="22"/>
        </w:rPr>
        <w:t>t</w:t>
      </w:r>
      <w:r>
        <w:rPr>
          <w:rFonts w:ascii="Cambria Math" w:hAnsi="Cambria Math"/>
          <w:sz w:val="22"/>
        </w:rPr>
        <w:t xml:space="preserve"> / </w:t>
      </w:r>
      <w:r>
        <w:rPr>
          <w:rFonts w:ascii="Cambria Math" w:hAnsi="Cambria Math"/>
          <w:sz w:val="22"/>
        </w:rPr>
        <w:t>2</w:t>
      </w:r>
      <w:r>
        <w:rPr>
          <w:rFonts w:ascii="Cambria Math" w:hAnsi="Cambria Math"/>
          <w:sz w:val="22"/>
        </w:rPr>
        <w:t>κ,     ε</w:t>
      </w:r>
      <w:r>
        <w:rPr>
          <w:rFonts w:ascii="Cambria Math" w:hAnsi="Cambria Math"/>
          <w:sz w:val="22"/>
          <w:vertAlign w:val="subscript"/>
        </w:rPr>
        <w:t>bot</w:t>
      </w:r>
      <w:r>
        <w:rPr>
          <w:rFonts w:ascii="Cambria Math" w:hAnsi="Cambria Math"/>
          <w:sz w:val="22"/>
        </w:rPr>
        <w:t xml:space="preserve"> = -</w:t>
      </w:r>
      <w:r>
        <w:rPr>
          <w:rFonts w:ascii="Cambria Math" w:hAnsi="Cambria Math"/>
          <w:sz w:val="22"/>
        </w:rPr>
        <w:t>t</w:t>
      </w:r>
      <w:r>
        <w:rPr>
          <w:rFonts w:ascii="Cambria Math" w:hAnsi="Cambria Math"/>
          <w:sz w:val="22"/>
        </w:rPr>
        <w:t xml:space="preserve"> / </w:t>
      </w:r>
      <w:r>
        <w:rPr>
          <w:rFonts w:ascii="Cambria Math" w:hAnsi="Cambria Math"/>
          <w:sz w:val="22"/>
        </w:rPr>
        <w:t>2</w:t>
      </w:r>
      <w:r>
        <w:rPr>
          <w:rFonts w:ascii="Cambria Math" w:hAnsi="Cambria Math"/>
          <w:sz w:val="22"/>
        </w:rPr>
        <w:t>κ</w:t>
      </w:r>
    </w:p>
    <w:p>
      <w:pPr/>
      <w:r>
        <w:rPr>
          <w:rFonts w:ascii="맑은 고딕" w:hAnsi="맑은 고딕" w:eastAsia="맑은 고딕"/>
        </w:rPr>
        <w:t>등가 소성 변형률 (Von Mises 기준, 단축 가정):</w:t>
      </w:r>
    </w:p>
    <w:p>
      <w:pPr>
        <w:spacing w:before="80" w:after="80"/>
        <w:jc w:val="center"/>
      </w:pPr>
      <w:r>
        <w:rPr>
          <w:rFonts w:ascii="Cambria Math" w:hAnsi="Cambria Math"/>
          <w:sz w:val="22"/>
        </w:rPr>
        <w:t>ε</w:t>
      </w:r>
      <w:r>
        <w:rPr>
          <w:rFonts w:ascii="Cambria Math" w:hAnsi="Cambria Math"/>
          <w:sz w:val="22"/>
          <w:vertAlign w:val="superscript"/>
        </w:rPr>
        <w:t>p</w:t>
      </w:r>
      <w:r>
        <w:rPr>
          <w:rFonts w:ascii="Cambria Math" w:hAnsi="Cambria Math"/>
          <w:sz w:val="22"/>
        </w:rPr>
        <w:t xml:space="preserve"> = </w:t>
      </w:r>
      <w:r>
        <w:rPr>
          <w:rFonts w:ascii="Cambria Math" w:hAnsi="Cambria Math"/>
          <w:sz w:val="22"/>
        </w:rPr>
        <w:t>2</w:t>
      </w:r>
      <w:r>
        <w:rPr>
          <w:rFonts w:ascii="Cambria Math" w:hAnsi="Cambria Math"/>
          <w:sz w:val="22"/>
        </w:rPr>
        <w:t xml:space="preserve"> / </w:t>
      </w:r>
      <w:r>
        <w:rPr>
          <w:rFonts w:ascii="Cambria Math" w:hAnsi="Cambria Math"/>
          <w:sz w:val="22"/>
        </w:rPr>
        <w:t>(</w:t>
      </w:r>
      <w:r>
        <w:rPr>
          <w:rFonts w:ascii="Cambria Math" w:hAnsi="Cambria Math"/>
          <w:sz w:val="22"/>
        </w:rPr>
        <w:t>√</w:t>
      </w:r>
      <w:r>
        <w:rPr>
          <w:rFonts w:ascii="Cambria Math" w:hAnsi="Cambria Math"/>
          <w:sz w:val="22"/>
        </w:rPr>
        <w:t>3</w:t>
      </w:r>
      <w:r>
        <w:rPr>
          <w:rFonts w:ascii="Cambria Math" w:hAnsi="Cambria Math"/>
          <w:sz w:val="22"/>
        </w:rPr>
        <w:t>)</w:t>
      </w:r>
      <w:r>
        <w:rPr>
          <w:rFonts w:ascii="Cambria Math" w:hAnsi="Cambria Math"/>
          <w:sz w:val="22"/>
        </w:rPr>
        <w:t xml:space="preserve"> |ε</w:t>
      </w:r>
      <w:r>
        <w:rPr>
          <w:rFonts w:ascii="Cambria Math" w:hAnsi="Cambria Math"/>
          <w:sz w:val="22"/>
          <w:vertAlign w:val="subscript"/>
        </w:rPr>
        <w:t>max</w:t>
      </w:r>
      <w:r>
        <w:rPr>
          <w:rFonts w:ascii="Cambria Math" w:hAnsi="Cambria Math"/>
          <w:sz w:val="22"/>
        </w:rPr>
        <w:t>|</w:t>
      </w:r>
    </w:p>
    <w:p>
      <w:pPr>
        <w:pStyle w:val="Heading1"/>
      </w:pPr>
      <w:r>
        <w:t>42. 출력 파일 형식</w:t>
      </w:r>
    </w:p>
    <w:p>
      <w:pPr>
        <w:pStyle w:val="Heading2"/>
      </w:pPr>
      <w:r>
        <w:t>dynain 파일 (`*INITIAL_STRESS_SOLID`)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*INITIAL_STRESS_SOLID</w:t>
        <w:br/>
        <w:t>$#     eid    numint</w:t>
        <w:br/>
        <w:t xml:space="preserve">   12345         1</w:t>
        <w:br/>
        <w:t>$# hisv1 ~ hisv7 (미사용, 0)</w:t>
        <w:br/>
        <w:t xml:space="preserve">         0         0         0         0         0         0         0</w:t>
        <w:br/>
        <w:t>$#  sig-xx    sig-yy    sig-zz    sig-xy    sig-yz    sig-xz</w:t>
        <w:br/>
        <w:t xml:space="preserve">  5654.00  2423.00  2423.00     0.00     0.00     0.00</w:t>
      </w:r>
    </w:p>
    <w:p>
      <w:pPr>
        <w:pStyle w:val="Heading2"/>
      </w:pPr>
      <w:r>
        <w:t>IGA 포함 메인 파일 구조</w:t>
      </w:r>
    </w:p>
    <w:p>
      <w:pPr>
        <w:pStyle w:val="KooCode"/>
        <w:shd w:val="clear" w:fill="F5F5F5"/>
        <w:spacing w:before="60" w:after="60"/>
        <w:ind w:left="283"/>
      </w:pPr>
      <w:r>
        <w:rPr>
          <w:rFonts w:ascii="Consolas" w:hAnsi="Consolas"/>
          <w:sz w:val="17"/>
        </w:rPr>
        <w:t>*KEYWORD</w:t>
        <w:br/>
        <w:t>...원본 FE 키워드...</w:t>
        <w:br/>
        <w:t>*INCLUDE</w:t>
        <w:br/>
        <w:t xml:space="preserve"> result_iga_p1.k</w:t>
        <w:br/>
        <w:t>*END</w:t>
      </w:r>
    </w:p>
    <w:p>
      <w:pPr>
        <w:pStyle w:val="Heading2"/>
      </w:pPr>
      <w:r>
        <w:t>dynain embed 모드 (`dynain_embed: true`)</w:t>
      </w:r>
    </w:p>
    <w:p>
      <w:pPr/>
      <w:r>
        <w:rPr>
          <w:rFonts w:ascii="맑은 고딕" w:hAnsi="맑은 고딕" w:eastAsia="맑은 고딕"/>
        </w:rPr>
        <w:t xml:space="preserve">별도 </w:t>
      </w:r>
      <w:r>
        <w:rPr>
          <w:rFonts w:ascii="Consolas" w:hAnsi="Consolas"/>
          <w:color w:val="C7254E"/>
          <w:sz w:val="18"/>
        </w:rPr>
        <w:t>.dynain</w:t>
      </w:r>
      <w:r>
        <w:rPr>
          <w:rFonts w:ascii="맑은 고딕" w:hAnsi="맑은 고딕" w:eastAsia="맑은 고딕"/>
        </w:rPr>
        <w:t xml:space="preserve"> 파일 없이 </w:t>
      </w:r>
      <w:r>
        <w:rPr>
          <w:rFonts w:ascii="Consolas" w:hAnsi="Consolas"/>
          <w:color w:val="C7254E"/>
          <w:sz w:val="18"/>
        </w:rPr>
        <w:t>*INITIAL_STRESS_SOLID</w:t>
      </w:r>
      <w:r>
        <w:rPr>
          <w:rFonts w:ascii="맑은 고딕" w:hAnsi="맑은 고딕" w:eastAsia="맑은 고딕"/>
        </w:rPr>
        <w:t xml:space="preserve"> 블록을 메인 </w:t>
      </w:r>
      <w:r>
        <w:rPr>
          <w:rFonts w:ascii="Consolas" w:hAnsi="Consolas"/>
          <w:color w:val="C7254E"/>
          <w:sz w:val="18"/>
        </w:rPr>
        <w:t>.k</w:t>
      </w:r>
      <w:r>
        <w:rPr>
          <w:rFonts w:ascii="맑은 고딕" w:hAnsi="맑은 고딕" w:eastAsia="맑은 고딕"/>
        </w:rPr>
        <w:t xml:space="preserve"> 파일에 직접 삽입.</w:t>
      </w:r>
    </w:p>
    <w:p>
      <w:pPr/>
      <w:r>
        <w:rPr>
          <w:rFonts w:ascii="맑은 고딕" w:hAnsi="맑은 고딕" w:eastAsia="맑은 고딕"/>
          <w:i/>
        </w:rPr>
        <w:t>KooRemapper v1.8.0 | 이 문서는 모든 구현 기능을 포함합니다.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37869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맑은 고딕" w:hAnsi="맑은 고딕" w:eastAsia="맑은 고딕"/>
      <w:b/>
      <w:bCs/>
      <w:i/>
      <w:color w:val="444444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ooCode">
    <w:name w:val="KooCode"/>
    <w:pPr>
      <w:spacing w:before="40" w:after="40"/>
      <w:ind w:left="283"/>
    </w:pPr>
    <w:rPr>
      <w:rFonts w:ascii="Consolas" w:hAnsi="Consolas"/>
      <w:color w:val="10101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KooRemapper Manual</dc:title>
  <dc:subject>NURBS 기반 IGA(Isogeometric Analysis) 변환 도구 KooRemapper 사용자 매뉴얼</dc:subject>
  <dc:creator>박국진</dc:creator>
  <cp:keywords>KooRemapper, IGA, NURBS, FE-IGA, conversion, manual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