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2026-08-13 · 재료 789종 · 물성값 23,781건 · 출처 2,236건 · 물성 정의 169종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21,138칸 중 15,027칸이 채워졌다 — 전체 71.1%.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52.8% vs 준비 32.4%).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1733/2367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560  (71.0%)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227종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2689/3945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(58.4%)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325종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1779/2367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(69.3%)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237종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2327/3156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(68.9%)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227종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748/1012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(70.4%)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2275/3156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(62.0%)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293종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1747/2444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224종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355/506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(55.7%)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91종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553/789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  (70.1%)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236종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597/1131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52.8%  █████·····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(32.4%)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254종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77/109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(70.6%)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32종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97.9% · 산소소광-발광체 88.7% · 구조·강성 71.0% · 산소확산-매트릭스 70.6% · 폴더블 벤딩 70.4% · 전기·EMI 70.1% · 열전달·방열 69.3% · 열응력·워피지 68.9% · 결로(표면) 62.0% · 결로(투습) 59.4% · 낙하·충격 58.4% · 접착·박리 55.7%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32.4%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789종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1733/2367  (73.2%)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560종  (71.0%)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789종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2689/3945  (68.2%)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(58.4%)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(9.5%)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789종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1779/2367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(69.3%)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147종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789종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2327/3156  (73.7%)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(68.9%)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174종  (22.1%)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195종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748/1012  (73.9%)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(70.4%)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(17.0%)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789종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2275/3156  (72.1%)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(62.0%)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147종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1747/2444  (71.5%)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92/94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355/506  (70.2%)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(55.7%)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(30.4%)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789종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553/789  (70.1%)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553종  (70.1%)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418종  (53.0%)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597/1131  (52.8%)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(32.4%)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55/62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77/109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(59.6%)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169종 전부에 값이 하나 이상 있다(개통률 100%). 아래는 재료 789종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81.4%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26.2%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21.7%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21.4%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1422건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11,514건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4,353건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920건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10,432건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4,227건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11,756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18.9%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58.4%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69.3%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70.4%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32.4%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88.7% · 산소확산-매트릭스 준비율 70.6%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