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2026-08-13 · 재료 565종 · 물성값 21,368건 · 출처 2,147건 · 물성 정의 165종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15,074칸 중 14,103칸이 채워졌다 — 전체 93.6%.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87.2% vs 준비 61.6%).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96.2%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(96.1%)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2585/2825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91.5%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(81.6%)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101종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1632/1695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96.3%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(96.3%)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2174/2260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96.2%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(96.1%)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733/792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92.6%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(89.9%)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2121/2260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93.8%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(86.5%)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1614/1752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(82.9%)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75종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327/396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(71.2%)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544/565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96.3%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(96.3%)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21종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518/594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(61.6%)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77/93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(82.8%)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16종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5,159칸이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100.0% · 산소소광-발광체 100.0% · 열전달·방열 96.3% · 전기·EMI 96.3% · 구조·강성 96.1% · 열응력·워피지 96.1% · 폴더블 벤딩 89.9% · 결로(표면) 86.5% · 결로(투습) 82.9% · 산소확산-매트릭스 82.8% · 낙하·충격 81.6% · 접착·박리 71.2% · 피로·수명 61.6%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1631/1695  (96.2%)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182종  (32.2%)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2585/2825  (91.5%)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(81.6%)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(13.3%)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1632/1695  (96.3%)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(96.3%)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212종  (37.5%)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2174/2260  (96.2%)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173종  (30.6%)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733/792  (92.6%)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(89.9%)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(21.7%)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2121/2260  (93.8%)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(86.5%)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(34.0%)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438종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1614/1752  (92.1%)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(82.9%)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(26.3%)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(67.4%)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327/396  (82.6%)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(71.2%)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(38.9%)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544/565  (96.3%)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(96.3%)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409종  (72.4%)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518/594  (87.2%)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(61.6%)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(34.8%)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55/55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77/93  (82.8%)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(82.8%)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(69.9%)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165종 전부에 값이 하나 이상 있다(개통률 100%). 아래는 재료 565종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96.3%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96.3%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96.3%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96.3%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96.1%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96.1%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69.0%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38.6%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28.7%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28.5%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24.2%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9,993건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3,938건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1,389건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10,080건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3,244건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4,797건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1,731건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9,614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1,640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5,624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4,398건은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81.6%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96.3%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89.9%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86.5%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61.6%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82.8%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