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20,006건 · 출처 2,048건 · 물성 정의 158종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14,490칸 중 13,546칸이 채워졌다 — 전체 93.5%.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75.4% vs 준비 26.3%).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1630/1632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2235/2720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190  (34.9%)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316종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2173/2176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714/740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159  (85.9%)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2117/2176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97.3%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485  (89.2%)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1555/1680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295  (70.2%)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125종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315/370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  (70.3%)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93.9%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  (93.9%)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448/594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  (26.3%)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146종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  (91.1%)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7종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5,019칸이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열전달·방열 99.8% · 구조·강성 99.6% · 열응력·워피지 99.6% · 초탄성(실링·완충) 95.7% · 전기·EMI 93.9% · 산소확산-매트릭스 91.1% · 결로(표면) 89.2% · 폴더블 벤딩 85.9% · 접착·박리 70.3% · 결로(투습) 70.2%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34.9% · 피로·수명 26.3%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1630/1632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2235/2720  (82.2%)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190종  (34.9%)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63종  (11.6%)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202종  (37.1%)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2173/2176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714/740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159종  (85.9%)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33종  (17.8%)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2117/2176  (97.3%)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485종  (89.2%)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1555/1680  (92.6%)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295종  (70.2%)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113종  (26.9%)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90/92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315/370  (85.1%)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130종  (70.3%)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70종  (37.8%)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511/544  (93.9%)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511종  (93.9%)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377종  (69.3%)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448/594  (75.4%)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52종  (26.3%)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35종  (17.7%)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72/79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72종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60종  (75.9%)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158종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99.6%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71.3%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상대완화계수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8,879건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1,830건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1,681건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9,452건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28.3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4,952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3,918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19.6%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3,862건은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34.9%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99.8%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85.9%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26.3%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