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2026-08-15 · 재료 1,291종 · 물성값 29,463건 · 출처 2,390건 · 물성 정의 196종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14,940칸 중 12,534칸이 채워졌다 — 전체 83.9%.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72.4% vs 준비 45.5%).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1433/1671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85.8%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(80.1%)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108종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2347/2785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84.3%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(75.4%)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111종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1396/1671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83.5%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451  (81.0%)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102종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1906/2228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85.5%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(79.4%)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108종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737/868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(79.3%)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39종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1841/2228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82.6%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443  (79.5%)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112종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382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1306/1528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85.5%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320  (83.8%)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61종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346/434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79.7%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(66.4%)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57종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490/557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88.0%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490  (88.0%)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67종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275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597/825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72.4%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(45.5%)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140종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69.8%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(84.9%)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8종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3,783칸이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산소소광-발광체 100.0% · 초탄성(실링·완충) 97.8% · 전기·EMI 88.0% · 산소확산-매트릭스 84.9% · 결로(투습) 83.8% · 열전달·방열 81.0% · 구조·강성 80.1% · 결로(표면) 79.5% · 열응력·워피지 79.4% · 폴더블 벤딩 79.3% · 낙하·충격 75.4% · 접착·박리 66.4%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45.5%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1433/1671  (85.8%)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(80.1%)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188종  (33.8%)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53종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2347/2785  (84.3%)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(75.4%)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(13.6%)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53종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1396/1671  (83.5%)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451종  (81.0%)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214종  (38.4%)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77종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1906/2228  (85.5%)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(79.4%)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(32.0%)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53종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217종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737/868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(79.3%)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(21.2%)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1841/2228  (82.6%)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443종  (79.5%)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(33.6%)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77종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382종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1306/1528  (85.5%)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320종  (83.8%)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(28.8%)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50종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88/90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217종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346/434  (79.7%)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(66.4%)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(36.9%)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490/557  (88.0%)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490종  (88.0%)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423종  (75.9%)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67종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275종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597/825  (72.4%)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62.9%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(45.5%)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(27.3%)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2/2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45/53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(69.8%)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196종 전부에 값이 하나 이상 있다(개통률 100%). 아래는 재료 1291종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125.9%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1938건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122.1%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989건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120.8%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1512건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116.5%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922건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102.5%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100.9%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479종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86.0%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927건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82.2%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78.3%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70.9%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70.7%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56.6%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53.7%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50.3%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46.7%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32.5%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1906건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진파괴연성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순환변형경화지수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경화 모델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택 에너지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겔분율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14,614건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4,936건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2,451건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2,033건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1,751건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1,467건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1,063건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456건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596종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12,200건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7,807건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5,553건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2,343건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888건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16,927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57.5%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1,959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6,082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15.3%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947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892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75.4%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81.0%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79.3%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79.5%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45.5%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84.9%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