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1,291종 · 물성값 29,463건 · 출처 2,390건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14,543칸 중 12,433칸이 채워졌다 — 전체 85.5%.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74.6% vs 준비 48.1%).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1414/1620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445  (82.4%)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92종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2312/2700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94종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1393/1620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450  (83.3%)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86종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1886/2160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(81.7%)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92종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737/868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(79.3%)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1837/2160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(81.9%)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1302/1516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(84.2%)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59종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346/434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(66.4%)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489/540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(90.6%)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582/780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(48.1%)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3,774칸이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90.6% · 산소확산-매트릭스 84.9% · 결로(투습) 84.2% · 열전달·방열 83.3% · 구조·강성 82.4% · 결로(표면) 81.9% · 열응력·워피지 81.7% · 폴더블 벤딩 79.3% · 낙하·충격 77.8% · 접착·박리 66.4%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48.1%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1414/1620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445종  (82.4%)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188종  (34.8%)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2312/2700  (85.6%)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1393/1620  (86.0%)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450종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214종  (39.6%)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1886/2160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(81.7%)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(33.0%)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737/868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(79.3%)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(21.2%)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1837/2160  (85.0%)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(81.9%)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1302/1516  (85.9%)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(29.0%)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346/434  (79.7%)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489/540  (90.6%)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(90.6%)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422종  (78.1%)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582/780  (74.6%)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1291종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129.8%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1938건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125.9%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120.2%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105.7%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104.1%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88.7%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84.8%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80.7%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51.9%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14,614건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4,936건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12,200건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7,807건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16,927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1,959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6,082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83.3%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79.3%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81.9%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48.1%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